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7181D" w14:textId="77777777" w:rsidR="00CC038C" w:rsidRDefault="00CC038C" w:rsidP="00CC038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51124</w:t>
      </w:r>
    </w:p>
    <w:p w14:paraId="7CE4D025" w14:textId="77777777" w:rsidR="00CC038C" w:rsidRDefault="00CC038C" w:rsidP="00CC038C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CC038C" w14:paraId="056444FD" w14:textId="77777777" w:rsidTr="00CC038C">
        <w:trPr>
          <w:jc w:val="center"/>
        </w:trPr>
        <w:tc>
          <w:tcPr>
            <w:tcW w:w="4788" w:type="dxa"/>
            <w:hideMark/>
          </w:tcPr>
          <w:p w14:paraId="711223CF" w14:textId="77777777" w:rsidR="00CC038C" w:rsidRDefault="00CC038C">
            <w:pPr>
              <w:spacing w:line="256" w:lineRule="auto"/>
              <w:jc w:val="left"/>
              <w:rPr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PETITION OF THE CITY OF PHARR AND THE CITY OF SAN JUAN FOR APPROVAL OF SERVICE AREA CONTRACT UNDER THE TEXAS WATER CODE § 13.248 AND TO AMEND CERTIFICATES OF CONVENIENCE AND NECESSITY IN HIDALGO COUNTY</w:t>
            </w:r>
          </w:p>
        </w:tc>
        <w:tc>
          <w:tcPr>
            <w:tcW w:w="450" w:type="dxa"/>
            <w:vAlign w:val="center"/>
            <w:hideMark/>
          </w:tcPr>
          <w:p w14:paraId="5FF4AC84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88B2895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DA0B3CC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91E6084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D6985C3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43D7391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4874077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3C0F750" w14:textId="77777777" w:rsidR="00CC038C" w:rsidRDefault="00CC038C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CDC88FC" w14:textId="77777777" w:rsidR="00CC038C" w:rsidRDefault="00CC038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13800BFC" w14:textId="77777777" w:rsidR="00CC038C" w:rsidRDefault="00CC038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2586D42" w14:textId="77777777" w:rsidR="00CC038C" w:rsidRDefault="00CC038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Cs/>
                  </w:rPr>
                  <w:t>TEXAS</w:t>
                </w:r>
              </w:smartTag>
            </w:smartTag>
          </w:p>
        </w:tc>
      </w:tr>
    </w:tbl>
    <w:p w14:paraId="72B74060" w14:textId="77777777" w:rsidR="00CC038C" w:rsidRDefault="00CC038C" w:rsidP="00CC038C">
      <w:pPr>
        <w:keepNext/>
        <w:jc w:val="center"/>
        <w:rPr>
          <w:b/>
          <w:caps/>
          <w:szCs w:val="24"/>
        </w:rPr>
      </w:pPr>
    </w:p>
    <w:p w14:paraId="7B2D91FE" w14:textId="5D99162E" w:rsidR="00CC038C" w:rsidRDefault="00B5301F" w:rsidP="00CC038C">
      <w:pPr>
        <w:keepNext/>
        <w:spacing w:after="120" w:line="360" w:lineRule="auto"/>
        <w:jc w:val="center"/>
        <w:rPr>
          <w:b/>
          <w:caps/>
          <w:szCs w:val="24"/>
        </w:rPr>
      </w:pPr>
      <w:r>
        <w:rPr>
          <w:b/>
          <w:caps/>
          <w:szCs w:val="24"/>
        </w:rPr>
        <w:t>Joint Motion to Admit EVIDENCE</w:t>
      </w:r>
      <w:r w:rsidR="00466F1F">
        <w:rPr>
          <w:b/>
          <w:caps/>
          <w:szCs w:val="24"/>
        </w:rPr>
        <w:t xml:space="preserve"> AND PROPOSED NOTICE OF APPROVAL</w:t>
      </w:r>
    </w:p>
    <w:p w14:paraId="1E46A580" w14:textId="28EC0635" w:rsidR="00CC038C" w:rsidRDefault="00CC038C" w:rsidP="00CC038C">
      <w:pPr>
        <w:spacing w:line="360" w:lineRule="auto"/>
        <w:ind w:firstLine="720"/>
        <w:rPr>
          <w:szCs w:val="24"/>
        </w:rPr>
      </w:pPr>
      <w:r>
        <w:rPr>
          <w:szCs w:val="24"/>
        </w:rPr>
        <w:t>On July 29, 2020, the City of Pharr (Pharr) and the City of San Juan (San Juan) (collectively, Petitioners) filed a petition for approval of a service area contract under Texas Water Code (</w:t>
      </w:r>
      <w:proofErr w:type="spellStart"/>
      <w:r>
        <w:rPr>
          <w:szCs w:val="24"/>
        </w:rPr>
        <w:t>TWC</w:t>
      </w:r>
      <w:proofErr w:type="spellEnd"/>
      <w:r>
        <w:rPr>
          <w:szCs w:val="24"/>
        </w:rPr>
        <w:t xml:space="preserve">) § 13.248 to amend </w:t>
      </w:r>
      <w:r w:rsidR="008D36A0">
        <w:rPr>
          <w:szCs w:val="24"/>
        </w:rPr>
        <w:t>Pharr’s</w:t>
      </w:r>
      <w:r w:rsidR="00B746C3">
        <w:rPr>
          <w:szCs w:val="24"/>
        </w:rPr>
        <w:t xml:space="preserve"> </w:t>
      </w:r>
      <w:r>
        <w:rPr>
          <w:szCs w:val="24"/>
        </w:rPr>
        <w:t>sewer certificate of convenience and necessity (</w:t>
      </w:r>
      <w:proofErr w:type="spellStart"/>
      <w:r>
        <w:rPr>
          <w:szCs w:val="24"/>
        </w:rPr>
        <w:t>CCN</w:t>
      </w:r>
      <w:proofErr w:type="spellEnd"/>
      <w:r>
        <w:rPr>
          <w:szCs w:val="24"/>
        </w:rPr>
        <w:t xml:space="preserve">) in Hidalgo County. </w:t>
      </w:r>
      <w:r w:rsidR="00B5301F">
        <w:rPr>
          <w:szCs w:val="24"/>
        </w:rPr>
        <w:t>T</w:t>
      </w:r>
      <w:r>
        <w:rPr>
          <w:szCs w:val="24"/>
        </w:rPr>
        <w:t xml:space="preserve">he Petitioners </w:t>
      </w:r>
      <w:r w:rsidR="00725700">
        <w:rPr>
          <w:szCs w:val="24"/>
        </w:rPr>
        <w:t xml:space="preserve">request that </w:t>
      </w:r>
      <w:r>
        <w:rPr>
          <w:szCs w:val="24"/>
        </w:rPr>
        <w:t xml:space="preserve">Pharr’s sewer </w:t>
      </w:r>
      <w:proofErr w:type="spellStart"/>
      <w:r>
        <w:rPr>
          <w:szCs w:val="24"/>
        </w:rPr>
        <w:t>CCN</w:t>
      </w:r>
      <w:proofErr w:type="spellEnd"/>
      <w:r>
        <w:rPr>
          <w:szCs w:val="24"/>
        </w:rPr>
        <w:t xml:space="preserve"> number 20</w:t>
      </w:r>
      <w:r w:rsidR="001136E3">
        <w:rPr>
          <w:szCs w:val="24"/>
        </w:rPr>
        <w:t>643</w:t>
      </w:r>
      <w:r w:rsidR="00725700">
        <w:rPr>
          <w:szCs w:val="24"/>
        </w:rPr>
        <w:t xml:space="preserve"> be amended to reflect the dual certification of approximately 4,620 acres</w:t>
      </w:r>
      <w:r w:rsidR="003F3A09">
        <w:rPr>
          <w:szCs w:val="24"/>
        </w:rPr>
        <w:t xml:space="preserve"> within San Juan’s existing</w:t>
      </w:r>
      <w:r w:rsidR="008D36A0">
        <w:rPr>
          <w:szCs w:val="24"/>
        </w:rPr>
        <w:t xml:space="preserve"> sewer </w:t>
      </w:r>
      <w:proofErr w:type="spellStart"/>
      <w:r w:rsidR="008D36A0">
        <w:rPr>
          <w:szCs w:val="24"/>
        </w:rPr>
        <w:t>CCN</w:t>
      </w:r>
      <w:proofErr w:type="spellEnd"/>
      <w:r w:rsidR="008D36A0">
        <w:rPr>
          <w:szCs w:val="24"/>
        </w:rPr>
        <w:t xml:space="preserve"> number 20</w:t>
      </w:r>
      <w:r w:rsidR="001136E3">
        <w:rPr>
          <w:szCs w:val="24"/>
        </w:rPr>
        <w:t>791</w:t>
      </w:r>
      <w:r>
        <w:rPr>
          <w:szCs w:val="24"/>
        </w:rPr>
        <w:t xml:space="preserve">. </w:t>
      </w:r>
      <w:r>
        <w:t>The Petitioners’ service area contract is being reviewed in accordance with 16 Texas Administrative Code (TAC) § 24.253.</w:t>
      </w:r>
      <w:r>
        <w:rPr>
          <w:szCs w:val="24"/>
        </w:rPr>
        <w:t xml:space="preserve"> </w:t>
      </w:r>
    </w:p>
    <w:p w14:paraId="1747EC74" w14:textId="01B6EB03" w:rsidR="00CC038C" w:rsidRDefault="00CC038C" w:rsidP="00CC038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January 14, 2021, the administrative law judge filed Order No. 5, which established a deadline of </w:t>
      </w:r>
      <w:r w:rsidR="00B5301F">
        <w:rPr>
          <w:szCs w:val="24"/>
        </w:rPr>
        <w:t>February 5</w:t>
      </w:r>
      <w:r>
        <w:rPr>
          <w:szCs w:val="24"/>
        </w:rPr>
        <w:t xml:space="preserve">, 2021 for </w:t>
      </w:r>
      <w:r w:rsidR="00466F1F">
        <w:rPr>
          <w:szCs w:val="24"/>
        </w:rPr>
        <w:t>t</w:t>
      </w:r>
      <w:r w:rsidR="00B5301F">
        <w:rPr>
          <w:szCs w:val="24"/>
        </w:rPr>
        <w:t xml:space="preserve">he Petitioners along with the Staff of the </w:t>
      </w:r>
      <w:r w:rsidR="00B5301F" w:rsidRPr="00B5301F">
        <w:rPr>
          <w:szCs w:val="24"/>
        </w:rPr>
        <w:t>Public Utility Commission of Texas</w:t>
      </w:r>
      <w:r w:rsidR="00B5301F">
        <w:rPr>
          <w:szCs w:val="24"/>
        </w:rPr>
        <w:t xml:space="preserve"> (</w:t>
      </w:r>
      <w:r>
        <w:rPr>
          <w:szCs w:val="24"/>
        </w:rPr>
        <w:t>Staff</w:t>
      </w:r>
      <w:r w:rsidR="00B5301F">
        <w:rPr>
          <w:szCs w:val="24"/>
        </w:rPr>
        <w:t xml:space="preserve">) (collectively, the </w:t>
      </w:r>
      <w:r w:rsidR="00D65800">
        <w:rPr>
          <w:szCs w:val="24"/>
        </w:rPr>
        <w:t>P</w:t>
      </w:r>
      <w:r w:rsidR="00B5301F">
        <w:rPr>
          <w:szCs w:val="24"/>
        </w:rPr>
        <w:t>arties)</w:t>
      </w:r>
      <w:r>
        <w:rPr>
          <w:szCs w:val="24"/>
        </w:rPr>
        <w:t xml:space="preserve"> to file </w:t>
      </w:r>
      <w:r w:rsidR="00B5301F">
        <w:rPr>
          <w:szCs w:val="24"/>
        </w:rPr>
        <w:t xml:space="preserve">joint proposed findings of fact and conclusions of law. </w:t>
      </w:r>
      <w:r>
        <w:rPr>
          <w:szCs w:val="24"/>
        </w:rPr>
        <w:t xml:space="preserve">Therefore, this pleading is timely filed. </w:t>
      </w:r>
    </w:p>
    <w:p w14:paraId="3D46E686" w14:textId="77777777" w:rsidR="00CC038C" w:rsidRDefault="00CC038C" w:rsidP="00CC038C">
      <w:pPr>
        <w:spacing w:line="360" w:lineRule="auto"/>
        <w:rPr>
          <w:szCs w:val="24"/>
        </w:rPr>
      </w:pPr>
    </w:p>
    <w:p w14:paraId="640667FD" w14:textId="2FB4E472" w:rsidR="00CC038C" w:rsidRPr="00B746C3" w:rsidRDefault="00B5301F" w:rsidP="0053551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rFonts w:ascii="Times New Roman Bold" w:hAnsi="Times New Roman Bold"/>
          <w:b/>
          <w:caps/>
          <w:szCs w:val="24"/>
        </w:rPr>
      </w:pPr>
      <w:r w:rsidRPr="00B746C3">
        <w:rPr>
          <w:rFonts w:ascii="Times New Roman Bold" w:hAnsi="Times New Roman Bold"/>
          <w:b/>
          <w:caps/>
          <w:szCs w:val="24"/>
        </w:rPr>
        <w:t>Motion to Admit Evidence</w:t>
      </w:r>
    </w:p>
    <w:p w14:paraId="15E6D102" w14:textId="1721ECE8" w:rsidR="00B5301F" w:rsidRDefault="00B5301F" w:rsidP="00535518">
      <w:pPr>
        <w:spacing w:line="360" w:lineRule="auto"/>
        <w:ind w:left="720"/>
        <w:rPr>
          <w:bCs/>
          <w:szCs w:val="24"/>
        </w:rPr>
      </w:pPr>
      <w:r>
        <w:rPr>
          <w:bCs/>
          <w:szCs w:val="24"/>
        </w:rPr>
        <w:t>The Parties move to admit the following evidence in</w:t>
      </w:r>
      <w:r w:rsidR="00466F1F">
        <w:rPr>
          <w:bCs/>
          <w:szCs w:val="24"/>
        </w:rPr>
        <w:t>to</w:t>
      </w:r>
      <w:r w:rsidR="00725700">
        <w:rPr>
          <w:bCs/>
          <w:szCs w:val="24"/>
        </w:rPr>
        <w:t xml:space="preserve"> the</w:t>
      </w:r>
      <w:r>
        <w:rPr>
          <w:bCs/>
          <w:szCs w:val="24"/>
        </w:rPr>
        <w:t xml:space="preserve"> record of this proceeding: </w:t>
      </w:r>
    </w:p>
    <w:p w14:paraId="24CFECC0" w14:textId="1CBC2A67" w:rsidR="00B5301F" w:rsidRDefault="00B5301F" w:rsidP="000C7F5B">
      <w:pPr>
        <w:pStyle w:val="ListParagraph"/>
        <w:numPr>
          <w:ilvl w:val="0"/>
          <w:numId w:val="3"/>
        </w:numPr>
        <w:spacing w:line="360" w:lineRule="auto"/>
        <w:ind w:left="1440" w:hanging="720"/>
        <w:contextualSpacing w:val="0"/>
        <w:rPr>
          <w:szCs w:val="24"/>
        </w:rPr>
      </w:pPr>
      <w:bookmarkStart w:id="0" w:name="_Hlk63068763"/>
      <w:r>
        <w:rPr>
          <w:szCs w:val="24"/>
        </w:rPr>
        <w:t xml:space="preserve">The Petition, and all accompanying exhibits, filed on </w:t>
      </w:r>
      <w:r w:rsidR="00577FF9">
        <w:rPr>
          <w:szCs w:val="24"/>
        </w:rPr>
        <w:t>July</w:t>
      </w:r>
      <w:r>
        <w:rPr>
          <w:szCs w:val="24"/>
        </w:rPr>
        <w:t xml:space="preserve"> </w:t>
      </w:r>
      <w:r w:rsidR="00577FF9">
        <w:rPr>
          <w:szCs w:val="24"/>
        </w:rPr>
        <w:t>29</w:t>
      </w:r>
      <w:r>
        <w:rPr>
          <w:szCs w:val="24"/>
        </w:rPr>
        <w:t>, 2020 (Interchange Item No. 1);</w:t>
      </w:r>
    </w:p>
    <w:p w14:paraId="5251CFBB" w14:textId="2A50A28B" w:rsidR="00466F1F" w:rsidRDefault="00466F1F" w:rsidP="000C7F5B">
      <w:pPr>
        <w:pStyle w:val="ListParagraph"/>
        <w:numPr>
          <w:ilvl w:val="0"/>
          <w:numId w:val="3"/>
        </w:numPr>
        <w:spacing w:line="360" w:lineRule="auto"/>
        <w:ind w:left="1440" w:hanging="720"/>
        <w:contextualSpacing w:val="0"/>
        <w:rPr>
          <w:szCs w:val="24"/>
        </w:rPr>
      </w:pPr>
      <w:r>
        <w:rPr>
          <w:szCs w:val="24"/>
        </w:rPr>
        <w:t>Pharr’s supplements to the petition, filed on September 2, 2020 and October 5 and 15, 2020 (Interchange Item Nos. 5, 6, and 8);</w:t>
      </w:r>
    </w:p>
    <w:p w14:paraId="57BA54EB" w14:textId="0B8A43A5" w:rsidR="00B5301F" w:rsidRDefault="00B5301F" w:rsidP="000C7F5B">
      <w:pPr>
        <w:pStyle w:val="ListParagraph"/>
        <w:numPr>
          <w:ilvl w:val="0"/>
          <w:numId w:val="3"/>
        </w:numPr>
        <w:spacing w:line="360" w:lineRule="auto"/>
        <w:ind w:left="1440" w:hanging="720"/>
        <w:contextualSpacing w:val="0"/>
        <w:rPr>
          <w:szCs w:val="24"/>
        </w:rPr>
      </w:pPr>
      <w:r>
        <w:rPr>
          <w:szCs w:val="24"/>
        </w:rPr>
        <w:t xml:space="preserve">Commission Staff’s </w:t>
      </w:r>
      <w:r w:rsidR="00EE44C6">
        <w:rPr>
          <w:szCs w:val="24"/>
        </w:rPr>
        <w:t xml:space="preserve">Second Supplemental </w:t>
      </w:r>
      <w:r>
        <w:rPr>
          <w:szCs w:val="24"/>
        </w:rPr>
        <w:t xml:space="preserve">Recommendation on Administrative Completeness and </w:t>
      </w:r>
      <w:r w:rsidR="00EE44C6">
        <w:rPr>
          <w:szCs w:val="24"/>
        </w:rPr>
        <w:t>Sufficiency of Notice</w:t>
      </w:r>
      <w:r>
        <w:rPr>
          <w:szCs w:val="24"/>
        </w:rPr>
        <w:t xml:space="preserve">, filed on </w:t>
      </w:r>
      <w:r w:rsidR="00EE44C6">
        <w:rPr>
          <w:szCs w:val="24"/>
        </w:rPr>
        <w:t>November 13</w:t>
      </w:r>
      <w:r>
        <w:rPr>
          <w:szCs w:val="24"/>
        </w:rPr>
        <w:t xml:space="preserve">, 2020 (Interchange Item No. </w:t>
      </w:r>
      <w:r w:rsidR="00EE44C6">
        <w:rPr>
          <w:szCs w:val="24"/>
        </w:rPr>
        <w:t>10</w:t>
      </w:r>
      <w:r>
        <w:rPr>
          <w:szCs w:val="24"/>
        </w:rPr>
        <w:t>);</w:t>
      </w:r>
    </w:p>
    <w:p w14:paraId="2258AD0A" w14:textId="19971547" w:rsidR="00B5301F" w:rsidRDefault="00EE44C6" w:rsidP="000C7F5B">
      <w:pPr>
        <w:pStyle w:val="ListParagraph"/>
        <w:numPr>
          <w:ilvl w:val="0"/>
          <w:numId w:val="3"/>
        </w:numPr>
        <w:spacing w:line="360" w:lineRule="auto"/>
        <w:ind w:left="1440" w:hanging="720"/>
        <w:contextualSpacing w:val="0"/>
        <w:rPr>
          <w:szCs w:val="24"/>
        </w:rPr>
      </w:pPr>
      <w:r>
        <w:rPr>
          <w:szCs w:val="24"/>
        </w:rPr>
        <w:lastRenderedPageBreak/>
        <w:t>Pharr</w:t>
      </w:r>
      <w:r w:rsidR="00725700">
        <w:rPr>
          <w:szCs w:val="24"/>
        </w:rPr>
        <w:t>’s</w:t>
      </w:r>
      <w:r w:rsidR="00B5301F">
        <w:rPr>
          <w:szCs w:val="24"/>
        </w:rPr>
        <w:t xml:space="preserve"> </w:t>
      </w:r>
      <w:r>
        <w:rPr>
          <w:szCs w:val="24"/>
        </w:rPr>
        <w:t>and San Juan</w:t>
      </w:r>
      <w:r w:rsidR="00725700">
        <w:rPr>
          <w:szCs w:val="24"/>
        </w:rPr>
        <w:t>’s</w:t>
      </w:r>
      <w:r>
        <w:rPr>
          <w:szCs w:val="24"/>
        </w:rPr>
        <w:t xml:space="preserve"> </w:t>
      </w:r>
      <w:r w:rsidR="00B5301F">
        <w:rPr>
          <w:szCs w:val="24"/>
        </w:rPr>
        <w:t>Consent Form</w:t>
      </w:r>
      <w:r w:rsidR="00466F1F">
        <w:rPr>
          <w:szCs w:val="24"/>
        </w:rPr>
        <w:t>s</w:t>
      </w:r>
      <w:r w:rsidR="00B5301F">
        <w:rPr>
          <w:szCs w:val="24"/>
        </w:rPr>
        <w:t xml:space="preserve">, concurring with the final map and certificates, filed on </w:t>
      </w:r>
      <w:r>
        <w:rPr>
          <w:szCs w:val="24"/>
        </w:rPr>
        <w:t>January 22, 2021</w:t>
      </w:r>
      <w:r w:rsidR="00B5301F">
        <w:rPr>
          <w:szCs w:val="24"/>
        </w:rPr>
        <w:t xml:space="preserve"> (Interchange Item No. </w:t>
      </w:r>
      <w:r>
        <w:rPr>
          <w:szCs w:val="24"/>
        </w:rPr>
        <w:t>14</w:t>
      </w:r>
      <w:r w:rsidR="00B5301F">
        <w:rPr>
          <w:szCs w:val="24"/>
        </w:rPr>
        <w:t>);</w:t>
      </w:r>
      <w:r>
        <w:rPr>
          <w:szCs w:val="24"/>
        </w:rPr>
        <w:t xml:space="preserve"> and </w:t>
      </w:r>
    </w:p>
    <w:p w14:paraId="104C1B82" w14:textId="5C535B43" w:rsidR="00B5301F" w:rsidRDefault="00B5301F" w:rsidP="000C7F5B">
      <w:pPr>
        <w:pStyle w:val="ListParagraph"/>
        <w:numPr>
          <w:ilvl w:val="0"/>
          <w:numId w:val="3"/>
        </w:numPr>
        <w:spacing w:line="360" w:lineRule="auto"/>
        <w:ind w:left="1440" w:hanging="720"/>
        <w:contextualSpacing w:val="0"/>
        <w:rPr>
          <w:szCs w:val="24"/>
        </w:rPr>
      </w:pPr>
      <w:r>
        <w:rPr>
          <w:szCs w:val="24"/>
        </w:rPr>
        <w:t xml:space="preserve">Commission Staff’s Final Recommendation </w:t>
      </w:r>
      <w:r w:rsidR="00EE44C6">
        <w:rPr>
          <w:szCs w:val="24"/>
        </w:rPr>
        <w:t xml:space="preserve">and </w:t>
      </w:r>
      <w:r w:rsidR="001136E3">
        <w:rPr>
          <w:szCs w:val="24"/>
        </w:rPr>
        <w:t xml:space="preserve">all </w:t>
      </w:r>
      <w:r w:rsidR="00EE44C6">
        <w:rPr>
          <w:szCs w:val="24"/>
        </w:rPr>
        <w:t>accompanying</w:t>
      </w:r>
      <w:r>
        <w:rPr>
          <w:szCs w:val="24"/>
        </w:rPr>
        <w:t xml:space="preserve"> attachments</w:t>
      </w:r>
      <w:r w:rsidR="00D86543">
        <w:rPr>
          <w:szCs w:val="24"/>
        </w:rPr>
        <w:t xml:space="preserve"> except for the certificate </w:t>
      </w:r>
      <w:r w:rsidR="009F7D04">
        <w:rPr>
          <w:szCs w:val="24"/>
        </w:rPr>
        <w:t xml:space="preserve">for </w:t>
      </w:r>
      <w:proofErr w:type="spellStart"/>
      <w:r w:rsidR="009F7D04">
        <w:rPr>
          <w:szCs w:val="24"/>
        </w:rPr>
        <w:t>CCN</w:t>
      </w:r>
      <w:proofErr w:type="spellEnd"/>
      <w:r w:rsidR="009F7D04">
        <w:rPr>
          <w:szCs w:val="24"/>
        </w:rPr>
        <w:t xml:space="preserve"> No. </w:t>
      </w:r>
      <w:r w:rsidR="001136E3">
        <w:rPr>
          <w:szCs w:val="24"/>
        </w:rPr>
        <w:t>20791</w:t>
      </w:r>
      <w:r>
        <w:rPr>
          <w:szCs w:val="24"/>
        </w:rPr>
        <w:t xml:space="preserve">, filed on </w:t>
      </w:r>
      <w:r w:rsidR="00EE44C6">
        <w:rPr>
          <w:szCs w:val="24"/>
        </w:rPr>
        <w:t>January 29</w:t>
      </w:r>
      <w:r>
        <w:rPr>
          <w:szCs w:val="24"/>
        </w:rPr>
        <w:t>, 202</w:t>
      </w:r>
      <w:r w:rsidR="00EE44C6">
        <w:rPr>
          <w:szCs w:val="24"/>
        </w:rPr>
        <w:t>1</w:t>
      </w:r>
      <w:r>
        <w:rPr>
          <w:szCs w:val="24"/>
        </w:rPr>
        <w:t xml:space="preserve"> (Interchange Item No. </w:t>
      </w:r>
      <w:r w:rsidR="00EE44C6">
        <w:rPr>
          <w:szCs w:val="24"/>
        </w:rPr>
        <w:t>16</w:t>
      </w:r>
      <w:r>
        <w:rPr>
          <w:szCs w:val="24"/>
        </w:rPr>
        <w:t>).</w:t>
      </w:r>
    </w:p>
    <w:bookmarkEnd w:id="0"/>
    <w:p w14:paraId="21B82C43" w14:textId="77777777" w:rsidR="00CC038C" w:rsidRDefault="00CC038C" w:rsidP="00CC038C">
      <w:pPr>
        <w:spacing w:line="360" w:lineRule="auto"/>
        <w:rPr>
          <w:bCs/>
          <w:szCs w:val="24"/>
        </w:rPr>
      </w:pPr>
    </w:p>
    <w:p w14:paraId="0F3A49FD" w14:textId="1AB21CE5" w:rsidR="00EE44C6" w:rsidRDefault="00535518" w:rsidP="0053551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 xml:space="preserve">PROPOSED NOTICE OF APPROVAL </w:t>
      </w:r>
    </w:p>
    <w:p w14:paraId="47F964FB" w14:textId="7A6FAB95" w:rsidR="00EE44C6" w:rsidRDefault="00EE44C6" w:rsidP="00535518">
      <w:pPr>
        <w:pStyle w:val="LGListNumber1"/>
        <w:keepNext/>
        <w:numPr>
          <w:ilvl w:val="0"/>
          <w:numId w:val="0"/>
        </w:numPr>
        <w:spacing w:line="360" w:lineRule="auto"/>
        <w:ind w:firstLine="720"/>
        <w:contextualSpacing/>
        <w:jc w:val="both"/>
      </w:pPr>
      <w:r>
        <w:t>The Parties move for adoption of the attached Joint Proposed Notice of Approval</w:t>
      </w:r>
      <w:r>
        <w:rPr>
          <w:color w:val="auto"/>
        </w:rPr>
        <w:t xml:space="preserve">, which would approve the </w:t>
      </w:r>
      <w:r w:rsidR="008D36A0">
        <w:rPr>
          <w:color w:val="auto"/>
        </w:rPr>
        <w:t>p</w:t>
      </w:r>
      <w:r>
        <w:rPr>
          <w:color w:val="auto"/>
        </w:rPr>
        <w:t xml:space="preserve">etition </w:t>
      </w:r>
      <w:r w:rsidR="008D36A0">
        <w:rPr>
          <w:color w:val="auto"/>
        </w:rPr>
        <w:t>and</w:t>
      </w:r>
      <w:r>
        <w:rPr>
          <w:color w:val="auto"/>
        </w:rPr>
        <w:t xml:space="preserve"> </w:t>
      </w:r>
      <w:r>
        <w:t xml:space="preserve">amend </w:t>
      </w:r>
      <w:r w:rsidR="003F3A09">
        <w:t xml:space="preserve">Pharr’s </w:t>
      </w:r>
      <w:r w:rsidR="00725700">
        <w:t>sewer</w:t>
      </w:r>
      <w:r>
        <w:t xml:space="preserve"> </w:t>
      </w:r>
      <w:proofErr w:type="spellStart"/>
      <w:r>
        <w:t>CCN</w:t>
      </w:r>
      <w:proofErr w:type="spellEnd"/>
      <w:r>
        <w:t xml:space="preserve"> No</w:t>
      </w:r>
      <w:r w:rsidR="00B746C3">
        <w:t xml:space="preserve">. </w:t>
      </w:r>
      <w:r>
        <w:t xml:space="preserve">20643 </w:t>
      </w:r>
      <w:r w:rsidR="003F3A09">
        <w:t xml:space="preserve">for dual certification with 4,620 acres of San Juan’s sewer </w:t>
      </w:r>
      <w:proofErr w:type="spellStart"/>
      <w:r w:rsidR="003F3A09">
        <w:t>CCN</w:t>
      </w:r>
      <w:proofErr w:type="spellEnd"/>
      <w:r w:rsidR="003F3A09">
        <w:t xml:space="preserve"> No. </w:t>
      </w:r>
      <w:r>
        <w:t>20791 in Hidalgo County</w:t>
      </w:r>
      <w:r w:rsidR="00725700">
        <w:t>.</w:t>
      </w:r>
      <w:r w:rsidR="001136E3">
        <w:t xml:space="preserve"> The Parties note that Staff provided, and San Juan consented, to a certificate.  However, the Parties agree that no service area will be added or removed from San Juan’s sewer </w:t>
      </w:r>
      <w:proofErr w:type="spellStart"/>
      <w:r w:rsidR="001136E3">
        <w:t>CCN</w:t>
      </w:r>
      <w:proofErr w:type="spellEnd"/>
      <w:r w:rsidR="001136E3">
        <w:t xml:space="preserve"> No. 20791 as a result of the dual certification. Accordingly, San Juan does not need a new certificate as a result of this proceeding. The Joint Proposed Notice of Approval includes findings of fact to reflect address this issue.</w:t>
      </w:r>
      <w:r w:rsidR="00725700">
        <w:t xml:space="preserve"> </w:t>
      </w:r>
    </w:p>
    <w:p w14:paraId="41F0C662" w14:textId="77777777" w:rsidR="00535518" w:rsidRDefault="00535518" w:rsidP="00535518">
      <w:pPr>
        <w:pStyle w:val="LGListNumber1"/>
        <w:keepNext/>
        <w:numPr>
          <w:ilvl w:val="0"/>
          <w:numId w:val="0"/>
        </w:numPr>
        <w:spacing w:line="360" w:lineRule="auto"/>
        <w:ind w:firstLine="720"/>
        <w:contextualSpacing/>
        <w:jc w:val="both"/>
        <w:rPr>
          <w:color w:val="auto"/>
          <w:szCs w:val="20"/>
        </w:rPr>
      </w:pPr>
    </w:p>
    <w:p w14:paraId="3186BAA4" w14:textId="288B9E07" w:rsidR="00CC038C" w:rsidRDefault="00CC038C" w:rsidP="0053551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8B2F72E" w14:textId="2E5CF142" w:rsidR="00CC038C" w:rsidRDefault="00CC038C" w:rsidP="00535518">
      <w:pPr>
        <w:spacing w:line="360" w:lineRule="auto"/>
        <w:ind w:firstLine="720"/>
        <w:contextualSpacing/>
        <w:rPr>
          <w:szCs w:val="24"/>
        </w:rPr>
      </w:pPr>
      <w:r>
        <w:rPr>
          <w:szCs w:val="24"/>
        </w:rPr>
        <w:t xml:space="preserve">For the reasons detailed above, </w:t>
      </w:r>
      <w:r w:rsidR="00130ACA">
        <w:rPr>
          <w:szCs w:val="24"/>
        </w:rPr>
        <w:t>the Parties</w:t>
      </w:r>
      <w:r>
        <w:rPr>
          <w:szCs w:val="24"/>
        </w:rPr>
        <w:t xml:space="preserve"> respectfully requests that </w:t>
      </w:r>
      <w:r w:rsidR="00130ACA">
        <w:rPr>
          <w:szCs w:val="24"/>
        </w:rPr>
        <w:t xml:space="preserve">the Commission grant this Motion to Admit Evidence and adopt the attached joint proposed notice of approval. </w:t>
      </w:r>
    </w:p>
    <w:p w14:paraId="0516D5C9" w14:textId="44B646D3" w:rsidR="00B746C3" w:rsidRDefault="00B746C3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479E5A63" w14:textId="40D658BE" w:rsidR="00CC038C" w:rsidRDefault="00CC038C" w:rsidP="008D36A0">
      <w:pPr>
        <w:spacing w:line="360" w:lineRule="auto"/>
        <w:contextualSpacing/>
        <w:jc w:val="left"/>
        <w:rPr>
          <w:szCs w:val="24"/>
        </w:rPr>
      </w:pPr>
      <w:r>
        <w:rPr>
          <w:szCs w:val="24"/>
        </w:rPr>
        <w:lastRenderedPageBreak/>
        <w:t>Dated:</w:t>
      </w:r>
      <w:r w:rsidR="006D3B8E"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728E1">
        <w:rPr>
          <w:noProof/>
          <w:szCs w:val="24"/>
        </w:rPr>
        <w:t>February 4, 2021</w:t>
      </w:r>
      <w:r>
        <w:rPr>
          <w:szCs w:val="24"/>
        </w:rPr>
        <w:fldChar w:fldCharType="end"/>
      </w:r>
    </w:p>
    <w:p w14:paraId="20FE5777" w14:textId="77777777" w:rsidR="00CC038C" w:rsidRDefault="00CC038C" w:rsidP="00CC038C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586E3F5B" w14:textId="77777777" w:rsidR="00CC038C" w:rsidRDefault="00CC038C" w:rsidP="00CC038C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188158B5" w14:textId="77777777" w:rsidR="00CC038C" w:rsidRDefault="00CC038C" w:rsidP="00CC038C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534D8A5" w14:textId="77777777" w:rsidR="00CC038C" w:rsidRDefault="00CC038C" w:rsidP="00CC038C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4767F0F5" w14:textId="77777777" w:rsidR="00CC038C" w:rsidRDefault="00CC038C" w:rsidP="00CC038C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7993B7A0" w14:textId="77777777" w:rsidR="00CC038C" w:rsidRDefault="00CC038C" w:rsidP="00CC038C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2F8600C" w14:textId="77777777" w:rsidR="00CC038C" w:rsidRDefault="00CC038C" w:rsidP="00CC038C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7D898DFD" w14:textId="77777777" w:rsidR="00CC038C" w:rsidRDefault="00CC038C" w:rsidP="00CC038C">
      <w:pPr>
        <w:keepNext/>
        <w:ind w:left="4320"/>
      </w:pPr>
      <w:r>
        <w:t xml:space="preserve">Eleanor </w:t>
      </w:r>
      <w:proofErr w:type="spellStart"/>
      <w:r>
        <w:t>D’Ambrosio</w:t>
      </w:r>
      <w:proofErr w:type="spellEnd"/>
    </w:p>
    <w:p w14:paraId="211916C0" w14:textId="77777777" w:rsidR="00CC038C" w:rsidRDefault="00CC038C" w:rsidP="00CC038C">
      <w:pPr>
        <w:keepNext/>
        <w:ind w:left="4320"/>
      </w:pPr>
      <w:r>
        <w:t>Managing Attorney</w:t>
      </w:r>
      <w:r>
        <w:tab/>
      </w:r>
      <w:r>
        <w:tab/>
      </w:r>
      <w:r>
        <w:tab/>
      </w:r>
    </w:p>
    <w:p w14:paraId="5A8A96B2" w14:textId="77777777" w:rsidR="00CC038C" w:rsidRDefault="00CC038C" w:rsidP="00CC038C">
      <w:pPr>
        <w:keepNext/>
        <w:ind w:left="4320"/>
      </w:pPr>
    </w:p>
    <w:p w14:paraId="11C4076E" w14:textId="77777777" w:rsidR="00CC038C" w:rsidRDefault="00CC038C" w:rsidP="00CC038C">
      <w:pPr>
        <w:keepNext/>
      </w:pPr>
    </w:p>
    <w:p w14:paraId="285DB57E" w14:textId="77777777" w:rsidR="00CC038C" w:rsidRDefault="00CC038C" w:rsidP="00CC038C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>/s/ Daniel Moore</w:t>
      </w:r>
    </w:p>
    <w:p w14:paraId="2E0874E5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5795208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6A4CB267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B650DC9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ECE8EDF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54BB2FE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41E73AB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F484634" w14:textId="77777777" w:rsidR="00CC038C" w:rsidRDefault="00CC038C" w:rsidP="00CC038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08347ADB" w14:textId="77777777" w:rsidR="008D36A0" w:rsidRDefault="008D36A0" w:rsidP="00CC038C">
      <w:pPr>
        <w:pStyle w:val="Docketnumber"/>
        <w:rPr>
          <w:sz w:val="24"/>
          <w:szCs w:val="24"/>
        </w:rPr>
      </w:pPr>
    </w:p>
    <w:p w14:paraId="2486861D" w14:textId="77777777" w:rsidR="001136E3" w:rsidRDefault="001136E3" w:rsidP="00CC038C">
      <w:pPr>
        <w:pStyle w:val="Docketnumber"/>
        <w:rPr>
          <w:sz w:val="24"/>
          <w:szCs w:val="24"/>
        </w:rPr>
      </w:pPr>
    </w:p>
    <w:p w14:paraId="75F1D8F1" w14:textId="77777777" w:rsidR="001136E3" w:rsidRDefault="001136E3" w:rsidP="00CC038C">
      <w:pPr>
        <w:pStyle w:val="Docketnumber"/>
        <w:rPr>
          <w:sz w:val="24"/>
          <w:szCs w:val="24"/>
        </w:rPr>
      </w:pPr>
    </w:p>
    <w:p w14:paraId="7E32B433" w14:textId="57D3DDD3" w:rsidR="00CC038C" w:rsidRDefault="00CC038C" w:rsidP="00CC038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51124</w:t>
      </w:r>
    </w:p>
    <w:p w14:paraId="7A3804FB" w14:textId="77777777" w:rsidR="00CC038C" w:rsidRDefault="00CC038C" w:rsidP="00CC038C">
      <w:pPr>
        <w:pStyle w:val="Docketnumber"/>
        <w:rPr>
          <w:sz w:val="24"/>
          <w:szCs w:val="24"/>
        </w:rPr>
      </w:pPr>
    </w:p>
    <w:p w14:paraId="52240625" w14:textId="77777777" w:rsidR="00CC038C" w:rsidRDefault="00CC038C" w:rsidP="00CC038C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B0CA81C" w14:textId="7A173641" w:rsidR="00CC038C" w:rsidRDefault="00CC038C" w:rsidP="00CC038C">
      <w:pPr>
        <w:spacing w:line="360" w:lineRule="auto"/>
        <w:ind w:firstLine="720"/>
        <w:rPr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728E1">
        <w:rPr>
          <w:noProof/>
          <w:szCs w:val="24"/>
        </w:rPr>
        <w:t>February 4,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</w:t>
      </w:r>
      <w:r>
        <w:rPr>
          <w:szCs w:val="24"/>
        </w:rPr>
        <w:t>.</w:t>
      </w:r>
    </w:p>
    <w:p w14:paraId="3F9A1EE0" w14:textId="77777777" w:rsidR="00CC038C" w:rsidRDefault="00CC038C" w:rsidP="00CC038C">
      <w:pPr>
        <w:keepNext/>
        <w:spacing w:line="360" w:lineRule="auto"/>
        <w:ind w:firstLine="720"/>
        <w:rPr>
          <w:szCs w:val="24"/>
        </w:rPr>
      </w:pPr>
    </w:p>
    <w:p w14:paraId="169F5603" w14:textId="77777777" w:rsidR="00CC038C" w:rsidRDefault="00CC038C" w:rsidP="00CC038C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79B3745F" w14:textId="77777777" w:rsidR="00CC038C" w:rsidRDefault="00CC038C" w:rsidP="00CC038C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p w14:paraId="7484650F" w14:textId="77777777" w:rsidR="00CC038C" w:rsidRDefault="00CC038C" w:rsidP="00CC038C"/>
    <w:p w14:paraId="1BF52C69" w14:textId="5E4DE3BF" w:rsidR="00A23A00" w:rsidRDefault="00A23A00">
      <w:pPr>
        <w:spacing w:after="160" w:line="259" w:lineRule="auto"/>
        <w:jc w:val="left"/>
      </w:pPr>
      <w:r>
        <w:br w:type="page"/>
      </w:r>
    </w:p>
    <w:p w14:paraId="1ABF77C2" w14:textId="77777777" w:rsidR="00A23A00" w:rsidRDefault="00A23A00" w:rsidP="00A23A0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51124</w:t>
      </w:r>
    </w:p>
    <w:p w14:paraId="3E6217E1" w14:textId="77777777" w:rsidR="00A23A00" w:rsidRDefault="00A23A00" w:rsidP="00A23A00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A23A00" w14:paraId="18D5C3D7" w14:textId="77777777" w:rsidTr="009D2D18">
        <w:trPr>
          <w:jc w:val="center"/>
        </w:trPr>
        <w:tc>
          <w:tcPr>
            <w:tcW w:w="4788" w:type="dxa"/>
            <w:hideMark/>
          </w:tcPr>
          <w:p w14:paraId="543AFABD" w14:textId="77777777" w:rsidR="00A23A00" w:rsidRDefault="00A23A00" w:rsidP="009D2D18">
            <w:pPr>
              <w:spacing w:line="256" w:lineRule="auto"/>
              <w:jc w:val="left"/>
              <w:rPr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PETITION OF THE CITY OF PHARR AND THE CITY OF SAN JUAN FOR APPROVAL OF SERVICE AREA CONTRACT UNDER THE TEXAS WATER CODE § 13.248 AND TO AMEND CERTIFICATES OF CONVENIENCE AND NECESSITY IN HIDALGO COUNTY</w:t>
            </w:r>
          </w:p>
        </w:tc>
        <w:tc>
          <w:tcPr>
            <w:tcW w:w="450" w:type="dxa"/>
            <w:vAlign w:val="center"/>
            <w:hideMark/>
          </w:tcPr>
          <w:p w14:paraId="75B202FE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929BE69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17AB0F6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AE3C002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E49E31E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039AE04D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79B9AC0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78C9B1B" w14:textId="77777777" w:rsidR="00A23A00" w:rsidRDefault="00A23A00" w:rsidP="009D2D18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8272F1A" w14:textId="77777777" w:rsidR="00A23A00" w:rsidRDefault="00A23A00" w:rsidP="009D2D1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2246DF8C" w14:textId="77777777" w:rsidR="00A23A00" w:rsidRDefault="00A23A00" w:rsidP="009D2D1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3FAD54E" w14:textId="77777777" w:rsidR="00A23A00" w:rsidRDefault="00A23A00" w:rsidP="009D2D1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bCs/>
                  </w:rPr>
                  <w:t>TEXAS</w:t>
                </w:r>
              </w:smartTag>
            </w:smartTag>
          </w:p>
        </w:tc>
      </w:tr>
    </w:tbl>
    <w:p w14:paraId="6E2156D8" w14:textId="77777777" w:rsidR="00A23A00" w:rsidRDefault="00A23A00" w:rsidP="00A23A00">
      <w:pPr>
        <w:pStyle w:val="BodyText"/>
        <w:spacing w:line="240" w:lineRule="auto"/>
        <w:jc w:val="center"/>
        <w:rPr>
          <w:b/>
          <w:u w:val="single"/>
        </w:rPr>
      </w:pPr>
    </w:p>
    <w:p w14:paraId="50C4373C" w14:textId="641E0136" w:rsidR="00A23A00" w:rsidRPr="00B746C3" w:rsidRDefault="00A23A00" w:rsidP="00A23A00">
      <w:pPr>
        <w:pStyle w:val="BodyText"/>
        <w:spacing w:line="240" w:lineRule="auto"/>
        <w:jc w:val="center"/>
        <w:rPr>
          <w:b/>
        </w:rPr>
      </w:pPr>
      <w:r w:rsidRPr="00B746C3">
        <w:rPr>
          <w:b/>
        </w:rPr>
        <w:t>JOINT PROPOSED NOTICE OF APPROVAL</w:t>
      </w:r>
    </w:p>
    <w:p w14:paraId="1287CEF8" w14:textId="77777777" w:rsidR="00A23A00" w:rsidRDefault="00A23A00" w:rsidP="00A23A00">
      <w:pPr>
        <w:pStyle w:val="BodyText"/>
        <w:spacing w:line="240" w:lineRule="auto"/>
        <w:jc w:val="center"/>
        <w:rPr>
          <w:b/>
          <w:u w:val="single"/>
        </w:rPr>
      </w:pPr>
    </w:p>
    <w:p w14:paraId="7F1BAF38" w14:textId="223E224A" w:rsidR="00A23A00" w:rsidRDefault="00A23A00" w:rsidP="00A23A00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>This Notice of Approval addresses the petition of the City of Pharr (Pharr) and the City of San Juan (San Juan)</w:t>
      </w:r>
      <w:r>
        <w:rPr>
          <w:szCs w:val="24"/>
        </w:rPr>
        <w:t xml:space="preserve"> for approval of a service-area contract under Texas Water Code (</w:t>
      </w:r>
      <w:proofErr w:type="spellStart"/>
      <w:r>
        <w:rPr>
          <w:szCs w:val="24"/>
        </w:rPr>
        <w:t>TWC</w:t>
      </w:r>
      <w:proofErr w:type="spellEnd"/>
      <w:r>
        <w:rPr>
          <w:szCs w:val="24"/>
        </w:rPr>
        <w:t>) § 13.</w:t>
      </w:r>
      <w:r w:rsidR="005179C3">
        <w:rPr>
          <w:szCs w:val="24"/>
        </w:rPr>
        <w:t>248</w:t>
      </w:r>
      <w:r>
        <w:rPr>
          <w:szCs w:val="24"/>
        </w:rPr>
        <w:t xml:space="preserve"> and to amend </w:t>
      </w:r>
      <w:r w:rsidR="009C2DEF">
        <w:rPr>
          <w:szCs w:val="24"/>
        </w:rPr>
        <w:t xml:space="preserve">Pharr’s </w:t>
      </w:r>
      <w:r>
        <w:rPr>
          <w:szCs w:val="24"/>
        </w:rPr>
        <w:t>sewer certificate of convenience and necessity (</w:t>
      </w:r>
      <w:proofErr w:type="spellStart"/>
      <w:r>
        <w:rPr>
          <w:szCs w:val="24"/>
        </w:rPr>
        <w:t>CCN</w:t>
      </w:r>
      <w:proofErr w:type="spellEnd"/>
      <w:r>
        <w:rPr>
          <w:szCs w:val="24"/>
        </w:rPr>
        <w:t xml:space="preserve">) </w:t>
      </w:r>
      <w:r w:rsidR="009C2DEF">
        <w:rPr>
          <w:szCs w:val="24"/>
        </w:rPr>
        <w:t>number 20</w:t>
      </w:r>
      <w:r w:rsidR="001136E3">
        <w:rPr>
          <w:szCs w:val="24"/>
        </w:rPr>
        <w:t>643</w:t>
      </w:r>
      <w:r w:rsidR="009C2DEF">
        <w:rPr>
          <w:szCs w:val="24"/>
        </w:rPr>
        <w:t xml:space="preserve"> </w:t>
      </w:r>
      <w:r>
        <w:rPr>
          <w:szCs w:val="24"/>
        </w:rPr>
        <w:t>in Hidalgo County</w:t>
      </w:r>
      <w:r w:rsidR="005179C3">
        <w:rPr>
          <w:szCs w:val="24"/>
        </w:rPr>
        <w:t xml:space="preserve"> </w:t>
      </w:r>
      <w:r w:rsidR="009C2DEF">
        <w:rPr>
          <w:szCs w:val="24"/>
        </w:rPr>
        <w:t xml:space="preserve">for </w:t>
      </w:r>
      <w:r w:rsidR="005179C3">
        <w:rPr>
          <w:szCs w:val="24"/>
        </w:rPr>
        <w:t>dual certification</w:t>
      </w:r>
      <w:r w:rsidR="00CF367F">
        <w:rPr>
          <w:szCs w:val="24"/>
        </w:rPr>
        <w:t xml:space="preserve"> </w:t>
      </w:r>
      <w:r w:rsidR="009C2DEF">
        <w:rPr>
          <w:szCs w:val="24"/>
        </w:rPr>
        <w:t xml:space="preserve">with </w:t>
      </w:r>
      <w:r w:rsidR="00CF367F">
        <w:rPr>
          <w:szCs w:val="24"/>
        </w:rPr>
        <w:t xml:space="preserve">approximately 4,620 acres </w:t>
      </w:r>
      <w:r w:rsidR="009C2DEF">
        <w:rPr>
          <w:szCs w:val="24"/>
        </w:rPr>
        <w:t xml:space="preserve">of </w:t>
      </w:r>
      <w:r w:rsidR="005179C3">
        <w:rPr>
          <w:szCs w:val="24"/>
        </w:rPr>
        <w:t xml:space="preserve">San Juan’s sewer </w:t>
      </w:r>
      <w:proofErr w:type="spellStart"/>
      <w:r w:rsidR="005179C3">
        <w:rPr>
          <w:szCs w:val="24"/>
        </w:rPr>
        <w:t>CCN</w:t>
      </w:r>
      <w:proofErr w:type="spellEnd"/>
      <w:r w:rsidR="005179C3">
        <w:rPr>
          <w:szCs w:val="24"/>
        </w:rPr>
        <w:t xml:space="preserve"> number 20</w:t>
      </w:r>
      <w:r w:rsidR="001136E3">
        <w:rPr>
          <w:szCs w:val="24"/>
        </w:rPr>
        <w:t>791</w:t>
      </w:r>
      <w:r w:rsidR="005179C3">
        <w:rPr>
          <w:szCs w:val="24"/>
        </w:rPr>
        <w:t xml:space="preserve">. </w:t>
      </w:r>
      <w:r>
        <w:rPr>
          <w:szCs w:val="24"/>
        </w:rPr>
        <w:t>The Commission approves the service-area contract and amend</w:t>
      </w:r>
      <w:r w:rsidR="007B090A">
        <w:rPr>
          <w:szCs w:val="24"/>
        </w:rPr>
        <w:t>s</w:t>
      </w:r>
      <w:r>
        <w:rPr>
          <w:szCs w:val="24"/>
        </w:rPr>
        <w:t xml:space="preserve"> </w:t>
      </w:r>
      <w:r w:rsidR="007B090A">
        <w:rPr>
          <w:szCs w:val="24"/>
        </w:rPr>
        <w:t>sewer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CCN</w:t>
      </w:r>
      <w:proofErr w:type="spellEnd"/>
      <w:r>
        <w:rPr>
          <w:szCs w:val="24"/>
        </w:rPr>
        <w:t xml:space="preserve"> number</w:t>
      </w:r>
      <w:r w:rsidR="00B746C3">
        <w:rPr>
          <w:szCs w:val="24"/>
        </w:rPr>
        <w:t>20643.</w:t>
      </w:r>
      <w:r>
        <w:rPr>
          <w:szCs w:val="24"/>
        </w:rPr>
        <w:t xml:space="preserve"> </w:t>
      </w:r>
    </w:p>
    <w:p w14:paraId="6D1D439E" w14:textId="16B800EF" w:rsidR="005179C3" w:rsidRDefault="005179C3" w:rsidP="005179C3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</w:p>
    <w:p w14:paraId="2C08801B" w14:textId="7EC6D1E5" w:rsidR="005179C3" w:rsidRPr="005179C3" w:rsidRDefault="005179C3" w:rsidP="005179C3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center"/>
        <w:rPr>
          <w:b/>
          <w:bCs/>
          <w:szCs w:val="24"/>
        </w:rPr>
      </w:pPr>
      <w:r w:rsidRPr="005179C3">
        <w:rPr>
          <w:b/>
          <w:bCs/>
          <w:szCs w:val="24"/>
        </w:rPr>
        <w:t>Findings of Fact</w:t>
      </w:r>
    </w:p>
    <w:p w14:paraId="02FE559D" w14:textId="2EEED681" w:rsidR="005179C3" w:rsidRPr="00235464" w:rsidRDefault="005179C3" w:rsidP="00C61CB0">
      <w:p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t xml:space="preserve">The Commission makes the following findings of fact. </w:t>
      </w:r>
    </w:p>
    <w:p w14:paraId="70227DF4" w14:textId="7BBB8966" w:rsidR="005179C3" w:rsidRPr="00235464" w:rsidRDefault="005179C3" w:rsidP="00C61CB0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  <w:r w:rsidRPr="00235464">
        <w:rPr>
          <w:b/>
          <w:bCs/>
          <w:i/>
          <w:iCs/>
          <w:szCs w:val="24"/>
          <w:u w:val="single"/>
        </w:rPr>
        <w:t>Petitioners</w:t>
      </w:r>
    </w:p>
    <w:p w14:paraId="3DD4F117" w14:textId="6FBDEA95" w:rsidR="005179C3" w:rsidRPr="00235464" w:rsidRDefault="005179C3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Pharr is a home rule municipality</w:t>
      </w:r>
      <w:r w:rsidR="007B090A">
        <w:rPr>
          <w:szCs w:val="24"/>
        </w:rPr>
        <w:t>.</w:t>
      </w:r>
      <w:r w:rsidRPr="00235464">
        <w:rPr>
          <w:szCs w:val="24"/>
        </w:rPr>
        <w:t xml:space="preserve"> </w:t>
      </w:r>
    </w:p>
    <w:p w14:paraId="33520305" w14:textId="72B466C4" w:rsidR="005179C3" w:rsidRPr="00235464" w:rsidRDefault="005179C3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Pharr operates, maintains, and controls facilities providing retail sewer service in Hidalgo County under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number 20</w:t>
      </w:r>
      <w:r w:rsidR="001136E3">
        <w:rPr>
          <w:szCs w:val="24"/>
        </w:rPr>
        <w:t>643</w:t>
      </w:r>
      <w:r w:rsidRPr="00235464">
        <w:rPr>
          <w:szCs w:val="24"/>
        </w:rPr>
        <w:t>.</w:t>
      </w:r>
    </w:p>
    <w:p w14:paraId="48451F33" w14:textId="63DD3762" w:rsidR="005179C3" w:rsidRPr="00235464" w:rsidRDefault="005179C3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San Juan is a home rule municipality</w:t>
      </w:r>
      <w:r w:rsidR="007B090A">
        <w:rPr>
          <w:szCs w:val="24"/>
        </w:rPr>
        <w:t>.</w:t>
      </w:r>
      <w:r w:rsidRPr="00235464">
        <w:rPr>
          <w:szCs w:val="24"/>
        </w:rPr>
        <w:t xml:space="preserve"> </w:t>
      </w:r>
    </w:p>
    <w:p w14:paraId="1ECACFFB" w14:textId="0DD760D2" w:rsidR="005179C3" w:rsidRPr="00235464" w:rsidRDefault="005179C3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San Juan operates, maintains, and controls facilities providing retail sewer service in Hidalgo County under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number 20</w:t>
      </w:r>
      <w:r w:rsidR="001136E3">
        <w:rPr>
          <w:szCs w:val="24"/>
        </w:rPr>
        <w:t>791</w:t>
      </w:r>
      <w:r w:rsidRPr="00235464">
        <w:rPr>
          <w:szCs w:val="24"/>
        </w:rPr>
        <w:t>.</w:t>
      </w:r>
    </w:p>
    <w:p w14:paraId="3084259B" w14:textId="1870E1AE" w:rsidR="005179C3" w:rsidRPr="00235464" w:rsidRDefault="00CF367F" w:rsidP="00C61CB0">
      <w:pPr>
        <w:autoSpaceDE w:val="0"/>
        <w:autoSpaceDN w:val="0"/>
        <w:adjustRightInd w:val="0"/>
        <w:snapToGrid w:val="0"/>
        <w:spacing w:line="360" w:lineRule="auto"/>
        <w:rPr>
          <w:b/>
          <w:bCs/>
          <w:i/>
          <w:iCs/>
          <w:szCs w:val="24"/>
          <w:u w:val="single"/>
        </w:rPr>
      </w:pPr>
      <w:r w:rsidRPr="00235464">
        <w:rPr>
          <w:b/>
          <w:bCs/>
          <w:i/>
          <w:iCs/>
          <w:szCs w:val="24"/>
          <w:u w:val="single"/>
        </w:rPr>
        <w:t>Petition</w:t>
      </w:r>
    </w:p>
    <w:p w14:paraId="0E9A4190" w14:textId="0A249DC6" w:rsidR="004C59BB" w:rsidRPr="00235464" w:rsidRDefault="00CF367F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On May 26, 2020, Pharr and San Juan </w:t>
      </w:r>
      <w:r w:rsidR="004C59BB" w:rsidRPr="00235464">
        <w:rPr>
          <w:szCs w:val="24"/>
        </w:rPr>
        <w:t>entered</w:t>
      </w:r>
      <w:r w:rsidRPr="00235464">
        <w:rPr>
          <w:szCs w:val="24"/>
        </w:rPr>
        <w:t xml:space="preserve"> into a service-area contract whereby they agreed to dual certification of approximately 4,620 acres </w:t>
      </w:r>
      <w:r w:rsidR="007B090A">
        <w:rPr>
          <w:szCs w:val="24"/>
        </w:rPr>
        <w:t>between</w:t>
      </w:r>
      <w:r w:rsidR="004C59BB" w:rsidRPr="00235464">
        <w:rPr>
          <w:szCs w:val="24"/>
        </w:rPr>
        <w:t xml:space="preserve"> </w:t>
      </w:r>
      <w:r w:rsidRPr="00235464">
        <w:rPr>
          <w:szCs w:val="24"/>
        </w:rPr>
        <w:t xml:space="preserve">San Juan’s sewer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number 20</w:t>
      </w:r>
      <w:r w:rsidR="001136E3">
        <w:rPr>
          <w:szCs w:val="24"/>
        </w:rPr>
        <w:t>791</w:t>
      </w:r>
      <w:r w:rsidRPr="00235464">
        <w:rPr>
          <w:szCs w:val="24"/>
        </w:rPr>
        <w:t xml:space="preserve"> </w:t>
      </w:r>
      <w:r w:rsidR="007B090A">
        <w:rPr>
          <w:szCs w:val="24"/>
        </w:rPr>
        <w:t>and</w:t>
      </w:r>
      <w:r w:rsidRPr="00235464">
        <w:rPr>
          <w:szCs w:val="24"/>
        </w:rPr>
        <w:t xml:space="preserve"> Pharr’s sewer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number 20</w:t>
      </w:r>
      <w:r w:rsidR="001136E3">
        <w:rPr>
          <w:szCs w:val="24"/>
        </w:rPr>
        <w:t>643</w:t>
      </w:r>
      <w:r w:rsidRPr="00235464">
        <w:rPr>
          <w:szCs w:val="24"/>
        </w:rPr>
        <w:t xml:space="preserve">.  </w:t>
      </w:r>
    </w:p>
    <w:p w14:paraId="588B6F35" w14:textId="4891605C" w:rsidR="004C59BB" w:rsidRDefault="00CF367F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lastRenderedPageBreak/>
        <w:t>On July 29, 2020, Pharr and San Juan filed a</w:t>
      </w:r>
      <w:r w:rsidR="004C59BB" w:rsidRPr="00235464">
        <w:rPr>
          <w:szCs w:val="24"/>
        </w:rPr>
        <w:t xml:space="preserve"> petition for approval of </w:t>
      </w:r>
      <w:r w:rsidR="008D36A0">
        <w:rPr>
          <w:szCs w:val="24"/>
        </w:rPr>
        <w:t>the</w:t>
      </w:r>
      <w:r w:rsidR="004C59BB" w:rsidRPr="00235464">
        <w:rPr>
          <w:szCs w:val="24"/>
        </w:rPr>
        <w:t xml:space="preserve"> service-area contract and to amend </w:t>
      </w:r>
      <w:r w:rsidR="009C2DEF">
        <w:rPr>
          <w:szCs w:val="24"/>
        </w:rPr>
        <w:t xml:space="preserve">Pharr’s </w:t>
      </w:r>
      <w:r w:rsidR="004C59BB" w:rsidRPr="00235464">
        <w:rPr>
          <w:szCs w:val="24"/>
        </w:rPr>
        <w:t xml:space="preserve">sewer </w:t>
      </w:r>
      <w:proofErr w:type="spellStart"/>
      <w:r w:rsidR="004C59BB" w:rsidRPr="00235464">
        <w:rPr>
          <w:szCs w:val="24"/>
        </w:rPr>
        <w:t>CCN</w:t>
      </w:r>
      <w:proofErr w:type="spellEnd"/>
      <w:r w:rsidR="004C59BB" w:rsidRPr="00235464">
        <w:rPr>
          <w:szCs w:val="24"/>
        </w:rPr>
        <w:t xml:space="preserve"> </w:t>
      </w:r>
      <w:r w:rsidR="009C2DEF">
        <w:rPr>
          <w:szCs w:val="24"/>
        </w:rPr>
        <w:t>number 20</w:t>
      </w:r>
      <w:r w:rsidR="001136E3">
        <w:rPr>
          <w:szCs w:val="24"/>
        </w:rPr>
        <w:t>643</w:t>
      </w:r>
      <w:r w:rsidR="009C2DEF">
        <w:rPr>
          <w:szCs w:val="24"/>
        </w:rPr>
        <w:t xml:space="preserve"> </w:t>
      </w:r>
      <w:r w:rsidR="004C59BB" w:rsidRPr="00235464">
        <w:rPr>
          <w:szCs w:val="24"/>
        </w:rPr>
        <w:t xml:space="preserve">for dual certification </w:t>
      </w:r>
      <w:r w:rsidR="009C2DEF">
        <w:rPr>
          <w:szCs w:val="24"/>
        </w:rPr>
        <w:t>with</w:t>
      </w:r>
      <w:r w:rsidR="004C59BB" w:rsidRPr="00235464">
        <w:rPr>
          <w:szCs w:val="24"/>
        </w:rPr>
        <w:t xml:space="preserve"> approximately 4,620 acres</w:t>
      </w:r>
      <w:r w:rsidR="009C2DEF">
        <w:rPr>
          <w:szCs w:val="24"/>
        </w:rPr>
        <w:t xml:space="preserve"> of San Juan’s sewer </w:t>
      </w:r>
      <w:proofErr w:type="spellStart"/>
      <w:r w:rsidR="009C2DEF">
        <w:rPr>
          <w:szCs w:val="24"/>
        </w:rPr>
        <w:t>CCN</w:t>
      </w:r>
      <w:proofErr w:type="spellEnd"/>
      <w:r w:rsidR="009C2DEF">
        <w:rPr>
          <w:szCs w:val="24"/>
        </w:rPr>
        <w:t xml:space="preserve"> number 20</w:t>
      </w:r>
      <w:r w:rsidR="001136E3">
        <w:rPr>
          <w:szCs w:val="24"/>
        </w:rPr>
        <w:t>791</w:t>
      </w:r>
      <w:r w:rsidR="007B090A">
        <w:rPr>
          <w:szCs w:val="24"/>
        </w:rPr>
        <w:t>.</w:t>
      </w:r>
      <w:r w:rsidR="004C59BB" w:rsidRPr="00235464">
        <w:rPr>
          <w:szCs w:val="24"/>
        </w:rPr>
        <w:t xml:space="preserve"> </w:t>
      </w:r>
    </w:p>
    <w:p w14:paraId="1585D4F2" w14:textId="4BEB4BCC" w:rsidR="00C03E01" w:rsidRPr="00235464" w:rsidRDefault="00C03E01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>
        <w:rPr>
          <w:szCs w:val="24"/>
        </w:rPr>
        <w:t>On September 2, 2020, October 5 292, and October 15, 2020, the petitioners filed supplemental information,</w:t>
      </w:r>
    </w:p>
    <w:p w14:paraId="5141ABDF" w14:textId="0C2A8403" w:rsidR="004C59BB" w:rsidRPr="00235464" w:rsidRDefault="004C59BB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The approximate 4,620 acres </w:t>
      </w:r>
      <w:r w:rsidR="00D65800">
        <w:rPr>
          <w:szCs w:val="24"/>
        </w:rPr>
        <w:t>is</w:t>
      </w:r>
      <w:r w:rsidRPr="00235464">
        <w:rPr>
          <w:szCs w:val="24"/>
        </w:rPr>
        <w:t xml:space="preserve"> currently within San Juan’s service area</w:t>
      </w:r>
      <w:r w:rsidR="001136E3">
        <w:rPr>
          <w:szCs w:val="24"/>
        </w:rPr>
        <w:t xml:space="preserve"> under sewer </w:t>
      </w:r>
      <w:proofErr w:type="spellStart"/>
      <w:r w:rsidR="001136E3">
        <w:rPr>
          <w:szCs w:val="24"/>
        </w:rPr>
        <w:t>CCN</w:t>
      </w:r>
      <w:proofErr w:type="spellEnd"/>
      <w:r w:rsidR="001136E3">
        <w:rPr>
          <w:szCs w:val="24"/>
        </w:rPr>
        <w:t xml:space="preserve"> number 20791</w:t>
      </w:r>
      <w:r w:rsidRPr="00235464">
        <w:rPr>
          <w:szCs w:val="24"/>
        </w:rPr>
        <w:t xml:space="preserve"> in Hidalgo County.</w:t>
      </w:r>
    </w:p>
    <w:p w14:paraId="0DED2EAA" w14:textId="561731B8" w:rsidR="007826FC" w:rsidRPr="00235464" w:rsidRDefault="004C59BB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There are no current customers in the </w:t>
      </w:r>
      <w:r w:rsidR="007826FC" w:rsidRPr="00235464">
        <w:rPr>
          <w:szCs w:val="24"/>
        </w:rPr>
        <w:t>area</w:t>
      </w:r>
      <w:r w:rsidR="00C03E01">
        <w:rPr>
          <w:szCs w:val="24"/>
        </w:rPr>
        <w:t xml:space="preserve"> that will be dually certified</w:t>
      </w:r>
      <w:r w:rsidR="007826FC" w:rsidRPr="00235464">
        <w:rPr>
          <w:szCs w:val="24"/>
        </w:rPr>
        <w:t>.</w:t>
      </w:r>
    </w:p>
    <w:p w14:paraId="1CB60378" w14:textId="5E0D7366" w:rsidR="007826FC" w:rsidRPr="00235464" w:rsidRDefault="007826FC" w:rsidP="00C61CB0">
      <w:pPr>
        <w:pStyle w:val="Default"/>
        <w:numPr>
          <w:ilvl w:val="0"/>
          <w:numId w:val="7"/>
        </w:numPr>
        <w:spacing w:line="360" w:lineRule="auto"/>
        <w:ind w:hanging="720"/>
        <w:jc w:val="both"/>
      </w:pPr>
      <w:r w:rsidRPr="00235464">
        <w:t xml:space="preserve">There are no transfers of sewer assets or facilities between San Juan and Pharr as a result of the service-area contract. </w:t>
      </w:r>
    </w:p>
    <w:p w14:paraId="33B6F3AE" w14:textId="2764C1A7" w:rsidR="007826FC" w:rsidRPr="00235464" w:rsidRDefault="007826FC" w:rsidP="00C61CB0">
      <w:pPr>
        <w:pStyle w:val="Default"/>
        <w:numPr>
          <w:ilvl w:val="0"/>
          <w:numId w:val="7"/>
        </w:numPr>
        <w:spacing w:line="360" w:lineRule="auto"/>
        <w:ind w:hanging="720"/>
        <w:jc w:val="both"/>
      </w:pPr>
      <w:r w:rsidRPr="00235464">
        <w:t xml:space="preserve">The service-area contract will ensure that Pharr and San Juan will be certificated to provide retail sewer services to a new development in the requested area. </w:t>
      </w:r>
    </w:p>
    <w:p w14:paraId="6D26FA7D" w14:textId="6D5E98BF" w:rsidR="00990E0F" w:rsidRPr="00235464" w:rsidRDefault="007826FC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In Order No. 4 filed on November 17, 2020, the administrative law judge (</w:t>
      </w:r>
      <w:proofErr w:type="spellStart"/>
      <w:r w:rsidRPr="00235464">
        <w:rPr>
          <w:szCs w:val="24"/>
        </w:rPr>
        <w:t>ALJ</w:t>
      </w:r>
      <w:proofErr w:type="spellEnd"/>
      <w:r w:rsidRPr="00235464">
        <w:rPr>
          <w:szCs w:val="24"/>
        </w:rPr>
        <w:t>) found the petition administratively complete.</w:t>
      </w:r>
    </w:p>
    <w:p w14:paraId="6116B831" w14:textId="6AABAE76" w:rsidR="007826FC" w:rsidRPr="00235464" w:rsidRDefault="007826FC" w:rsidP="00C61CB0">
      <w:pPr>
        <w:autoSpaceDE w:val="0"/>
        <w:autoSpaceDN w:val="0"/>
        <w:adjustRightInd w:val="0"/>
        <w:snapToGrid w:val="0"/>
        <w:spacing w:line="360" w:lineRule="auto"/>
        <w:rPr>
          <w:b/>
          <w:bCs/>
          <w:i/>
          <w:iCs/>
          <w:szCs w:val="24"/>
          <w:u w:val="single"/>
        </w:rPr>
      </w:pPr>
      <w:r w:rsidRPr="00235464">
        <w:rPr>
          <w:b/>
          <w:bCs/>
          <w:i/>
          <w:iCs/>
          <w:szCs w:val="24"/>
          <w:u w:val="single"/>
        </w:rPr>
        <w:t xml:space="preserve">Notice </w:t>
      </w:r>
    </w:p>
    <w:p w14:paraId="1B0A189A" w14:textId="7AF49AD8" w:rsidR="007826FC" w:rsidRPr="00235464" w:rsidRDefault="007826FC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The petition included a copy of the service-area contract executed by authorized representatives of San Juan and Pharr.</w:t>
      </w:r>
    </w:p>
    <w:p w14:paraId="3913D8B1" w14:textId="62F048A4" w:rsidR="007826FC" w:rsidRPr="00235464" w:rsidRDefault="007826FC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On May 12, 2020, San Juan’s City Council considered and approved the service</w:t>
      </w:r>
      <w:r w:rsidR="00C03E01">
        <w:rPr>
          <w:szCs w:val="24"/>
        </w:rPr>
        <w:t>-</w:t>
      </w:r>
      <w:r w:rsidRPr="00235464">
        <w:rPr>
          <w:szCs w:val="24"/>
        </w:rPr>
        <w:t>area contract at an open meeting.</w:t>
      </w:r>
    </w:p>
    <w:p w14:paraId="2EDD303C" w14:textId="562C0812" w:rsidR="007826FC" w:rsidRPr="00235464" w:rsidRDefault="007826FC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On May 18, 2020, Pharr’s City Council considered and approved the service</w:t>
      </w:r>
      <w:r w:rsidR="00C03E01">
        <w:rPr>
          <w:szCs w:val="24"/>
        </w:rPr>
        <w:t>-</w:t>
      </w:r>
      <w:r w:rsidRPr="00235464">
        <w:rPr>
          <w:szCs w:val="24"/>
        </w:rPr>
        <w:t>area contract at an open meeting.</w:t>
      </w:r>
    </w:p>
    <w:p w14:paraId="0E1AA29E" w14:textId="277185FC" w:rsidR="007826FC" w:rsidRPr="00235464" w:rsidRDefault="007826FC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The petition included a copy of the agenda and minutes from the relevant </w:t>
      </w:r>
      <w:r w:rsidR="008D02E4" w:rsidRPr="00235464">
        <w:rPr>
          <w:szCs w:val="24"/>
        </w:rPr>
        <w:t>San Juan and Pharr</w:t>
      </w:r>
      <w:r w:rsidRPr="00235464">
        <w:rPr>
          <w:szCs w:val="24"/>
        </w:rPr>
        <w:t xml:space="preserve"> </w:t>
      </w:r>
      <w:r w:rsidR="008D02E4" w:rsidRPr="00235464">
        <w:rPr>
          <w:szCs w:val="24"/>
        </w:rPr>
        <w:t>city council</w:t>
      </w:r>
      <w:r w:rsidRPr="00235464">
        <w:rPr>
          <w:szCs w:val="24"/>
        </w:rPr>
        <w:t xml:space="preserve"> meetings and supporting affidavits from representatives of both petitioners attesting to public notice of the respective </w:t>
      </w:r>
      <w:r w:rsidR="008D02E4" w:rsidRPr="00235464">
        <w:rPr>
          <w:szCs w:val="24"/>
        </w:rPr>
        <w:t>city council</w:t>
      </w:r>
      <w:r w:rsidRPr="00235464">
        <w:rPr>
          <w:szCs w:val="24"/>
        </w:rPr>
        <w:t xml:space="preserve"> meetings.</w:t>
      </w:r>
    </w:p>
    <w:p w14:paraId="492DD62F" w14:textId="154F325C" w:rsidR="008D02E4" w:rsidRPr="00235464" w:rsidRDefault="008D02E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In Order No. 4 filed on November 17, 2020, the </w:t>
      </w:r>
      <w:proofErr w:type="spellStart"/>
      <w:r w:rsidRPr="00235464">
        <w:rPr>
          <w:szCs w:val="24"/>
        </w:rPr>
        <w:t>ALJ</w:t>
      </w:r>
      <w:proofErr w:type="spellEnd"/>
      <w:r w:rsidRPr="00235464">
        <w:rPr>
          <w:szCs w:val="24"/>
        </w:rPr>
        <w:t xml:space="preserve"> found the notice sufficient.</w:t>
      </w:r>
    </w:p>
    <w:p w14:paraId="1A4BA1CE" w14:textId="47528CA6" w:rsidR="008D02E4" w:rsidRPr="00235464" w:rsidRDefault="008D02E4" w:rsidP="00C61CB0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  <w:r w:rsidRPr="00235464">
        <w:rPr>
          <w:b/>
          <w:bCs/>
          <w:i/>
          <w:iCs/>
          <w:szCs w:val="24"/>
          <w:u w:val="single"/>
        </w:rPr>
        <w:t>Maps and Certificates</w:t>
      </w:r>
    </w:p>
    <w:p w14:paraId="01A4409B" w14:textId="430B6022" w:rsidR="008D02E4" w:rsidRPr="00235464" w:rsidRDefault="008D02E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On December 10, 2020, Commission Staff emailed the proposed </w:t>
      </w:r>
      <w:r w:rsidR="00C03E01">
        <w:rPr>
          <w:szCs w:val="24"/>
        </w:rPr>
        <w:t xml:space="preserve">sewer </w:t>
      </w:r>
      <w:proofErr w:type="spellStart"/>
      <w:r w:rsidR="00C03E01">
        <w:rPr>
          <w:szCs w:val="24"/>
        </w:rPr>
        <w:t>CCN</w:t>
      </w:r>
      <w:proofErr w:type="spellEnd"/>
      <w:r w:rsidR="00C03E01">
        <w:rPr>
          <w:szCs w:val="24"/>
        </w:rPr>
        <w:t xml:space="preserve"> </w:t>
      </w:r>
      <w:r w:rsidRPr="00235464">
        <w:rPr>
          <w:szCs w:val="24"/>
        </w:rPr>
        <w:t xml:space="preserve">map and certificates to San Juan and Pharr. </w:t>
      </w:r>
    </w:p>
    <w:p w14:paraId="75E5B1E3" w14:textId="3C4EB595" w:rsidR="008D02E4" w:rsidRPr="00235464" w:rsidRDefault="008D02E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On January 22, 2021, San Juan filed its consent to the proposed sewer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</w:t>
      </w:r>
      <w:r w:rsidR="007B090A">
        <w:rPr>
          <w:szCs w:val="24"/>
        </w:rPr>
        <w:t>m</w:t>
      </w:r>
      <w:r w:rsidRPr="00235464">
        <w:rPr>
          <w:szCs w:val="24"/>
        </w:rPr>
        <w:t xml:space="preserve">ap and certificates. </w:t>
      </w:r>
    </w:p>
    <w:p w14:paraId="7E4F293D" w14:textId="5FC324B8" w:rsidR="008D02E4" w:rsidRDefault="008D02E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lastRenderedPageBreak/>
        <w:t xml:space="preserve">On January 22, 2021, Pharr filed its consent to the proposed sewer </w:t>
      </w:r>
      <w:proofErr w:type="spellStart"/>
      <w:r w:rsidRPr="00235464">
        <w:rPr>
          <w:szCs w:val="24"/>
        </w:rPr>
        <w:t>CCN</w:t>
      </w:r>
      <w:proofErr w:type="spellEnd"/>
      <w:r w:rsidRPr="00235464">
        <w:rPr>
          <w:szCs w:val="24"/>
        </w:rPr>
        <w:t xml:space="preserve"> </w:t>
      </w:r>
      <w:r w:rsidR="007B090A">
        <w:rPr>
          <w:szCs w:val="24"/>
        </w:rPr>
        <w:t>m</w:t>
      </w:r>
      <w:r w:rsidRPr="00235464">
        <w:rPr>
          <w:szCs w:val="24"/>
        </w:rPr>
        <w:t xml:space="preserve">ap and certificates. </w:t>
      </w:r>
    </w:p>
    <w:p w14:paraId="5C648481" w14:textId="1EFE2EEB" w:rsidR="009F7D04" w:rsidRPr="00235464" w:rsidRDefault="009F7D0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>
        <w:rPr>
          <w:szCs w:val="24"/>
        </w:rPr>
        <w:t xml:space="preserve">Although San Juan consented to a certificate, San Juan </w:t>
      </w:r>
      <w:r w:rsidR="001136E3">
        <w:rPr>
          <w:szCs w:val="24"/>
        </w:rPr>
        <w:t>will</w:t>
      </w:r>
      <w:r>
        <w:rPr>
          <w:szCs w:val="24"/>
        </w:rPr>
        <w:t xml:space="preserve"> not be issued a new certificate because the dual certification that will result from the service-area contract will not add or remove area from</w:t>
      </w:r>
      <w:r w:rsidR="001136E3">
        <w:rPr>
          <w:szCs w:val="24"/>
        </w:rPr>
        <w:t xml:space="preserve"> San Juan’s existing </w:t>
      </w:r>
      <w:proofErr w:type="spellStart"/>
      <w:r w:rsidR="001136E3">
        <w:rPr>
          <w:szCs w:val="24"/>
        </w:rPr>
        <w:t>CCN</w:t>
      </w:r>
      <w:proofErr w:type="spellEnd"/>
      <w:r w:rsidR="001136E3">
        <w:rPr>
          <w:szCs w:val="24"/>
        </w:rPr>
        <w:t>.</w:t>
      </w:r>
    </w:p>
    <w:p w14:paraId="29460589" w14:textId="15FA9EC1" w:rsidR="008D02E4" w:rsidRPr="00235464" w:rsidRDefault="008D02E4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On January 29, 2021, Commission Staff filed a recommendation on final disposition that included the proposed map and certificates as attachments. </w:t>
      </w:r>
    </w:p>
    <w:p w14:paraId="4AA91446" w14:textId="3C356ABE" w:rsidR="008D02E4" w:rsidRPr="00235464" w:rsidRDefault="008D02E4" w:rsidP="00C61CB0">
      <w:pPr>
        <w:autoSpaceDE w:val="0"/>
        <w:autoSpaceDN w:val="0"/>
        <w:adjustRightInd w:val="0"/>
        <w:snapToGrid w:val="0"/>
        <w:spacing w:line="360" w:lineRule="auto"/>
        <w:rPr>
          <w:b/>
          <w:bCs/>
          <w:i/>
          <w:iCs/>
          <w:szCs w:val="24"/>
          <w:u w:val="single"/>
        </w:rPr>
      </w:pPr>
      <w:r w:rsidRPr="00235464">
        <w:rPr>
          <w:b/>
          <w:bCs/>
          <w:i/>
          <w:iCs/>
          <w:szCs w:val="24"/>
          <w:u w:val="single"/>
        </w:rPr>
        <w:t>Evidentiary Record</w:t>
      </w:r>
    </w:p>
    <w:p w14:paraId="694BA4B5" w14:textId="44873125" w:rsidR="008D02E4" w:rsidRPr="00235464" w:rsidRDefault="00CF17DD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On February 5, 2021, the parties filed a joint motion to admit evidence. </w:t>
      </w:r>
    </w:p>
    <w:p w14:paraId="04AC867D" w14:textId="0ECC75C1" w:rsidR="009F7D04" w:rsidRPr="009F7D04" w:rsidRDefault="00CF17DD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 xml:space="preserve">In Order </w:t>
      </w:r>
      <w:r w:rsidR="00C03E01">
        <w:rPr>
          <w:szCs w:val="24"/>
        </w:rPr>
        <w:t>N</w:t>
      </w:r>
      <w:r w:rsidRPr="00235464">
        <w:rPr>
          <w:szCs w:val="24"/>
        </w:rPr>
        <w:t xml:space="preserve">o. ____ filed on ___________ 2021, the </w:t>
      </w:r>
      <w:proofErr w:type="spellStart"/>
      <w:r w:rsidRPr="00235464">
        <w:rPr>
          <w:szCs w:val="24"/>
        </w:rPr>
        <w:t>ALJ</w:t>
      </w:r>
      <w:proofErr w:type="spellEnd"/>
      <w:r w:rsidRPr="00235464">
        <w:rPr>
          <w:szCs w:val="24"/>
        </w:rPr>
        <w:t xml:space="preserve"> admitted the following evidence into the record of this proceeding: (a) </w:t>
      </w:r>
      <w:r w:rsidR="00C03E01">
        <w:rPr>
          <w:szCs w:val="24"/>
        </w:rPr>
        <w:t>t</w:t>
      </w:r>
      <w:r w:rsidR="000C3B62" w:rsidRPr="00235464">
        <w:rPr>
          <w:szCs w:val="24"/>
        </w:rPr>
        <w:t xml:space="preserve">he </w:t>
      </w:r>
      <w:r w:rsidR="007B090A">
        <w:rPr>
          <w:szCs w:val="24"/>
        </w:rPr>
        <w:t>p</w:t>
      </w:r>
      <w:r w:rsidR="000C3B62" w:rsidRPr="00235464">
        <w:rPr>
          <w:szCs w:val="24"/>
        </w:rPr>
        <w:t xml:space="preserve">etition and all accompanying exhibits filed on July 29, 2020; (b) </w:t>
      </w:r>
      <w:r w:rsidR="00C03E01">
        <w:rPr>
          <w:szCs w:val="24"/>
        </w:rPr>
        <w:t xml:space="preserve">supplements to the petition filed on September 2, 2020 and October 5 and 15, 2020; (c) </w:t>
      </w:r>
      <w:r w:rsidR="000C3B62" w:rsidRPr="00235464">
        <w:rPr>
          <w:szCs w:val="24"/>
        </w:rPr>
        <w:t xml:space="preserve">Commission Staff’s </w:t>
      </w:r>
      <w:r w:rsidR="007B090A" w:rsidRPr="00235464">
        <w:rPr>
          <w:szCs w:val="24"/>
        </w:rPr>
        <w:t>second supplemental recommendation on administrative completeness and sufficiency of notice</w:t>
      </w:r>
      <w:r w:rsidR="000C3B62" w:rsidRPr="00235464">
        <w:rPr>
          <w:szCs w:val="24"/>
        </w:rPr>
        <w:t xml:space="preserve"> filed on November 13, 2020; (</w:t>
      </w:r>
      <w:r w:rsidR="00C03E01">
        <w:rPr>
          <w:szCs w:val="24"/>
        </w:rPr>
        <w:t>d</w:t>
      </w:r>
      <w:r w:rsidR="000C3B62" w:rsidRPr="00235464">
        <w:rPr>
          <w:szCs w:val="24"/>
        </w:rPr>
        <w:t>)  Pharr</w:t>
      </w:r>
      <w:r w:rsidR="00727812">
        <w:rPr>
          <w:szCs w:val="24"/>
        </w:rPr>
        <w:t>’s</w:t>
      </w:r>
      <w:r w:rsidR="000C3B62" w:rsidRPr="00235464">
        <w:rPr>
          <w:szCs w:val="24"/>
        </w:rPr>
        <w:t xml:space="preserve"> and San Juan</w:t>
      </w:r>
      <w:r w:rsidR="00727812">
        <w:rPr>
          <w:szCs w:val="24"/>
        </w:rPr>
        <w:t>’s</w:t>
      </w:r>
      <w:r w:rsidR="000C3B62" w:rsidRPr="00235464">
        <w:rPr>
          <w:szCs w:val="24"/>
        </w:rPr>
        <w:t xml:space="preserve"> </w:t>
      </w:r>
      <w:r w:rsidR="007B090A" w:rsidRPr="00235464">
        <w:rPr>
          <w:szCs w:val="24"/>
        </w:rPr>
        <w:t>consent form</w:t>
      </w:r>
      <w:r w:rsidR="00D65800">
        <w:rPr>
          <w:szCs w:val="24"/>
        </w:rPr>
        <w:t>s</w:t>
      </w:r>
      <w:r w:rsidR="000C3B62" w:rsidRPr="00235464">
        <w:rPr>
          <w:szCs w:val="24"/>
        </w:rPr>
        <w:t>, concurring with the final map and certificates filed on January 22, 2021</w:t>
      </w:r>
      <w:r w:rsidR="007B090A">
        <w:rPr>
          <w:szCs w:val="24"/>
        </w:rPr>
        <w:t xml:space="preserve">; </w:t>
      </w:r>
      <w:r w:rsidR="000C3B62" w:rsidRPr="00235464">
        <w:rPr>
          <w:szCs w:val="24"/>
        </w:rPr>
        <w:t>and (</w:t>
      </w:r>
      <w:r w:rsidR="00C03E01">
        <w:rPr>
          <w:szCs w:val="24"/>
        </w:rPr>
        <w:t>e</w:t>
      </w:r>
      <w:r w:rsidR="000C3B62" w:rsidRPr="00235464">
        <w:rPr>
          <w:szCs w:val="24"/>
        </w:rPr>
        <w:t xml:space="preserve">) Commission Staff’s </w:t>
      </w:r>
      <w:r w:rsidR="007B090A" w:rsidRPr="00235464">
        <w:rPr>
          <w:szCs w:val="24"/>
        </w:rPr>
        <w:t>final recommendation</w:t>
      </w:r>
      <w:r w:rsidR="000C3B62" w:rsidRPr="00235464">
        <w:rPr>
          <w:szCs w:val="24"/>
        </w:rPr>
        <w:t xml:space="preserve">, and </w:t>
      </w:r>
      <w:r w:rsidR="00A01A2B">
        <w:rPr>
          <w:szCs w:val="24"/>
        </w:rPr>
        <w:t xml:space="preserve">all </w:t>
      </w:r>
      <w:r w:rsidR="000C3B62" w:rsidRPr="00235464">
        <w:rPr>
          <w:szCs w:val="24"/>
        </w:rPr>
        <w:t xml:space="preserve">accompanying attachments </w:t>
      </w:r>
      <w:r w:rsidR="00A01A2B">
        <w:rPr>
          <w:szCs w:val="24"/>
        </w:rPr>
        <w:t xml:space="preserve">except for the certificate for </w:t>
      </w:r>
      <w:proofErr w:type="spellStart"/>
      <w:r w:rsidR="00A01A2B">
        <w:rPr>
          <w:szCs w:val="24"/>
        </w:rPr>
        <w:t>CCN</w:t>
      </w:r>
      <w:proofErr w:type="spellEnd"/>
      <w:r w:rsidR="00A01A2B">
        <w:rPr>
          <w:szCs w:val="24"/>
        </w:rPr>
        <w:t xml:space="preserve"> No. 20791, </w:t>
      </w:r>
      <w:r w:rsidR="000C3B62" w:rsidRPr="00235464">
        <w:rPr>
          <w:szCs w:val="24"/>
        </w:rPr>
        <w:t>filed on January 29, 2021</w:t>
      </w:r>
      <w:r w:rsidR="007B090A">
        <w:rPr>
          <w:szCs w:val="24"/>
        </w:rPr>
        <w:t>.</w:t>
      </w:r>
    </w:p>
    <w:p w14:paraId="37762A41" w14:textId="3AC72393" w:rsidR="000C3B62" w:rsidRPr="00235464" w:rsidRDefault="000C3B62" w:rsidP="00C61CB0">
      <w:pPr>
        <w:autoSpaceDE w:val="0"/>
        <w:autoSpaceDN w:val="0"/>
        <w:adjustRightInd w:val="0"/>
        <w:snapToGrid w:val="0"/>
        <w:spacing w:line="360" w:lineRule="auto"/>
        <w:rPr>
          <w:b/>
          <w:bCs/>
          <w:i/>
          <w:iCs/>
          <w:szCs w:val="24"/>
          <w:u w:val="single"/>
        </w:rPr>
      </w:pPr>
      <w:r w:rsidRPr="00235464">
        <w:rPr>
          <w:b/>
          <w:bCs/>
          <w:i/>
          <w:iCs/>
          <w:szCs w:val="24"/>
          <w:u w:val="single"/>
        </w:rPr>
        <w:t>Informal Disposition</w:t>
      </w:r>
    </w:p>
    <w:p w14:paraId="06D1CBB1" w14:textId="2A208861" w:rsidR="00CF17DD" w:rsidRPr="00235464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More than 15 days have passed since the completion of the notice provided in this docket.</w:t>
      </w:r>
    </w:p>
    <w:p w14:paraId="3D1CC409" w14:textId="21DB5FEF" w:rsidR="000C3B62" w:rsidRPr="00235464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No person filed a protest or motion to intervene.</w:t>
      </w:r>
    </w:p>
    <w:p w14:paraId="77FC117D" w14:textId="4E472F95" w:rsidR="000C3B62" w:rsidRPr="00235464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San Juan, Pharr, and Commission Staff are the only parties to this proceeding.</w:t>
      </w:r>
    </w:p>
    <w:p w14:paraId="1BF93C06" w14:textId="657E9AD0" w:rsidR="000C3B62" w:rsidRPr="00235464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No party requested a hearing and no hearing is needed.</w:t>
      </w:r>
    </w:p>
    <w:p w14:paraId="4505FAD9" w14:textId="76F3A90E" w:rsidR="000C3B62" w:rsidRPr="00235464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Commission Staff recommended approval of the petition.</w:t>
      </w:r>
    </w:p>
    <w:p w14:paraId="7CA96868" w14:textId="256D6EA1" w:rsidR="000C3B62" w:rsidRDefault="000C3B62" w:rsidP="00C61CB0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hanging="720"/>
        <w:rPr>
          <w:szCs w:val="24"/>
        </w:rPr>
      </w:pPr>
      <w:r w:rsidRPr="00235464">
        <w:rPr>
          <w:szCs w:val="24"/>
        </w:rPr>
        <w:t>This decision is not adverse to any party.</w:t>
      </w:r>
    </w:p>
    <w:p w14:paraId="7239EB3B" w14:textId="6AB21855" w:rsidR="00235464" w:rsidRDefault="00235464" w:rsidP="00235464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</w:p>
    <w:p w14:paraId="4D5C71A2" w14:textId="3FC608B7" w:rsidR="00235464" w:rsidRPr="00DD3DA3" w:rsidRDefault="00235464" w:rsidP="00235464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center"/>
        <w:rPr>
          <w:b/>
          <w:bCs/>
          <w:szCs w:val="24"/>
        </w:rPr>
      </w:pPr>
      <w:r w:rsidRPr="00DD3DA3">
        <w:rPr>
          <w:b/>
          <w:bCs/>
          <w:szCs w:val="24"/>
        </w:rPr>
        <w:t xml:space="preserve">Conclusions of Law </w:t>
      </w:r>
    </w:p>
    <w:p w14:paraId="7BFF9CBC" w14:textId="38348EE8" w:rsidR="00235464" w:rsidRDefault="00235464" w:rsidP="00C61CB0">
      <w:p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>
        <w:rPr>
          <w:szCs w:val="24"/>
        </w:rPr>
        <w:t xml:space="preserve">The Commission makes the following conclusions of law. </w:t>
      </w:r>
    </w:p>
    <w:p w14:paraId="535B2B0E" w14:textId="7B7A5538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t xml:space="preserve">The Commission has authority over the petition under </w:t>
      </w:r>
      <w:proofErr w:type="spellStart"/>
      <w:r w:rsidRPr="00235464">
        <w:rPr>
          <w:szCs w:val="24"/>
        </w:rPr>
        <w:t>TWC</w:t>
      </w:r>
      <w:proofErr w:type="spellEnd"/>
      <w:r w:rsidRPr="00235464">
        <w:rPr>
          <w:szCs w:val="24"/>
        </w:rPr>
        <w:t xml:space="preserve"> §§ 13.041 and 13.248.</w:t>
      </w:r>
    </w:p>
    <w:p w14:paraId="1F244CAB" w14:textId="40E5839C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>
        <w:rPr>
          <w:szCs w:val="24"/>
        </w:rPr>
        <w:t xml:space="preserve">San Juan and Pharr </w:t>
      </w:r>
      <w:r w:rsidRPr="00235464">
        <w:rPr>
          <w:szCs w:val="24"/>
        </w:rPr>
        <w:t xml:space="preserve">are retail public utilities as defined in </w:t>
      </w:r>
      <w:proofErr w:type="spellStart"/>
      <w:r w:rsidRPr="00235464">
        <w:rPr>
          <w:szCs w:val="24"/>
        </w:rPr>
        <w:t>TWC</w:t>
      </w:r>
      <w:proofErr w:type="spellEnd"/>
      <w:r w:rsidRPr="00235464">
        <w:rPr>
          <w:szCs w:val="24"/>
        </w:rPr>
        <w:t xml:space="preserve"> § 13.002(19) and 16 Texas Administrative Code (TAC) § 24.3(31).</w:t>
      </w:r>
    </w:p>
    <w:p w14:paraId="3FF6BCAE" w14:textId="2E5A0EF0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lastRenderedPageBreak/>
        <w:t xml:space="preserve">Under </w:t>
      </w:r>
      <w:proofErr w:type="spellStart"/>
      <w:r w:rsidRPr="00235464">
        <w:rPr>
          <w:szCs w:val="24"/>
        </w:rPr>
        <w:t>TWC</w:t>
      </w:r>
      <w:proofErr w:type="spellEnd"/>
      <w:r w:rsidRPr="00235464">
        <w:rPr>
          <w:szCs w:val="24"/>
        </w:rPr>
        <w:t xml:space="preserve"> § 13.248, contracts between retail public utilities designating areas, when approved by the Commission, are valid and enforceable.</w:t>
      </w:r>
    </w:p>
    <w:p w14:paraId="4FFBE12E" w14:textId="4E4E1DA1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t>The petition meets the requirements of 16 TAC § 24.253.</w:t>
      </w:r>
    </w:p>
    <w:p w14:paraId="25D397DC" w14:textId="287FD562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t xml:space="preserve">Notice of the petition complies with </w:t>
      </w:r>
      <w:proofErr w:type="spellStart"/>
      <w:r w:rsidRPr="00235464">
        <w:rPr>
          <w:szCs w:val="24"/>
        </w:rPr>
        <w:t>TWC</w:t>
      </w:r>
      <w:proofErr w:type="spellEnd"/>
      <w:r w:rsidRPr="00235464">
        <w:rPr>
          <w:szCs w:val="24"/>
        </w:rPr>
        <w:t xml:space="preserve"> § 13.248 and 16 TAC § 24.253(c).</w:t>
      </w:r>
    </w:p>
    <w:p w14:paraId="4B29D622" w14:textId="47DFB199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235464">
        <w:rPr>
          <w:szCs w:val="24"/>
        </w:rPr>
        <w:t>The Commission processed the petition in accordance with the requirements of the Administrative Procedure Act,</w:t>
      </w:r>
      <w:r>
        <w:rPr>
          <w:rStyle w:val="FootnoteReference"/>
          <w:szCs w:val="24"/>
        </w:rPr>
        <w:footnoteReference w:id="1"/>
      </w:r>
      <w:r w:rsidRPr="00235464">
        <w:rPr>
          <w:szCs w:val="24"/>
        </w:rPr>
        <w:t xml:space="preserve"> the </w:t>
      </w:r>
      <w:proofErr w:type="spellStart"/>
      <w:r w:rsidRPr="00235464">
        <w:rPr>
          <w:szCs w:val="24"/>
        </w:rPr>
        <w:t>TWC</w:t>
      </w:r>
      <w:proofErr w:type="spellEnd"/>
      <w:r w:rsidRPr="00235464">
        <w:rPr>
          <w:szCs w:val="24"/>
        </w:rPr>
        <w:t>, and Commission rules.</w:t>
      </w:r>
    </w:p>
    <w:p w14:paraId="6BAD219B" w14:textId="66F76723" w:rsidR="00235464" w:rsidRDefault="00235464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>
        <w:rPr>
          <w:szCs w:val="24"/>
        </w:rPr>
        <w:t xml:space="preserve">Pharr </w:t>
      </w:r>
      <w:r w:rsidR="00C03E01">
        <w:rPr>
          <w:szCs w:val="24"/>
        </w:rPr>
        <w:t>must</w:t>
      </w:r>
      <w:r w:rsidRPr="00235464">
        <w:rPr>
          <w:szCs w:val="24"/>
        </w:rPr>
        <w:t xml:space="preserve"> record a certified copy of the approved map for the certificate amendment, along with a boundary description of </w:t>
      </w:r>
      <w:r w:rsidR="00C03E01">
        <w:rPr>
          <w:szCs w:val="24"/>
        </w:rPr>
        <w:t xml:space="preserve">its </w:t>
      </w:r>
      <w:r w:rsidR="00B746C3">
        <w:rPr>
          <w:szCs w:val="24"/>
        </w:rPr>
        <w:t>sewer</w:t>
      </w:r>
      <w:r w:rsidR="00B746C3" w:rsidRPr="00235464">
        <w:rPr>
          <w:szCs w:val="24"/>
        </w:rPr>
        <w:t xml:space="preserve"> service</w:t>
      </w:r>
      <w:r w:rsidRPr="00235464">
        <w:rPr>
          <w:szCs w:val="24"/>
        </w:rPr>
        <w:t xml:space="preserve"> area, in the real property records of </w:t>
      </w:r>
      <w:r w:rsidR="00727812">
        <w:rPr>
          <w:szCs w:val="24"/>
        </w:rPr>
        <w:t>Hidalgo</w:t>
      </w:r>
      <w:r w:rsidRPr="00235464">
        <w:rPr>
          <w:szCs w:val="24"/>
        </w:rPr>
        <w:t xml:space="preserve"> County within 31 days of receiving this Notice of Approval and submit to the Commission evidence of the recording as required by </w:t>
      </w:r>
      <w:proofErr w:type="spellStart"/>
      <w:r w:rsidRPr="00235464">
        <w:rPr>
          <w:szCs w:val="24"/>
        </w:rPr>
        <w:t>TWC</w:t>
      </w:r>
      <w:proofErr w:type="spellEnd"/>
      <w:r w:rsidR="00D65800">
        <w:rPr>
          <w:szCs w:val="24"/>
        </w:rPr>
        <w:t xml:space="preserve"> </w:t>
      </w:r>
      <w:r w:rsidRPr="00235464">
        <w:rPr>
          <w:szCs w:val="24"/>
        </w:rPr>
        <w:t>§</w:t>
      </w:r>
      <w:r w:rsidR="00D65800">
        <w:rPr>
          <w:szCs w:val="24"/>
        </w:rPr>
        <w:t> </w:t>
      </w:r>
      <w:r w:rsidRPr="00235464">
        <w:rPr>
          <w:szCs w:val="24"/>
        </w:rPr>
        <w:t>13.257(r) and (s).</w:t>
      </w:r>
    </w:p>
    <w:p w14:paraId="2957A615" w14:textId="2713A438" w:rsidR="009D54F8" w:rsidRDefault="009D54F8" w:rsidP="00C61CB0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>The requirements for informal disposition under 16 TAC § 22.35 have been met in this proceeding.</w:t>
      </w:r>
    </w:p>
    <w:p w14:paraId="378FB543" w14:textId="04C60338" w:rsidR="009D54F8" w:rsidRDefault="009D54F8" w:rsidP="009D54F8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</w:p>
    <w:p w14:paraId="73888A22" w14:textId="77777777" w:rsidR="009D54F8" w:rsidRPr="00DD3DA3" w:rsidRDefault="009D54F8" w:rsidP="009D54F8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jc w:val="center"/>
        <w:rPr>
          <w:b/>
          <w:bCs/>
          <w:szCs w:val="24"/>
        </w:rPr>
      </w:pPr>
      <w:r w:rsidRPr="00DD3DA3">
        <w:rPr>
          <w:b/>
          <w:bCs/>
          <w:szCs w:val="24"/>
        </w:rPr>
        <w:t>Ordering Paragraphs</w:t>
      </w:r>
    </w:p>
    <w:p w14:paraId="38F07368" w14:textId="33FDBF56" w:rsidR="009D54F8" w:rsidRPr="009D54F8" w:rsidRDefault="009D54F8" w:rsidP="009D54F8">
      <w:pPr>
        <w:autoSpaceDE w:val="0"/>
        <w:autoSpaceDN w:val="0"/>
        <w:adjustRightInd w:val="0"/>
        <w:snapToGrid w:val="0"/>
        <w:spacing w:line="360" w:lineRule="auto"/>
        <w:ind w:left="-90" w:firstLine="810"/>
        <w:rPr>
          <w:szCs w:val="24"/>
        </w:rPr>
      </w:pPr>
      <w:r>
        <w:rPr>
          <w:szCs w:val="24"/>
        </w:rPr>
        <w:t xml:space="preserve">In accordance with these findings of fact and conclusions of law, the Commission issues the following orders: </w:t>
      </w:r>
    </w:p>
    <w:p w14:paraId="434BB4BD" w14:textId="43CF0700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>The Commission approves the service-area contract to the extent provided in this Notice of Approval</w:t>
      </w:r>
      <w:r>
        <w:rPr>
          <w:szCs w:val="24"/>
        </w:rPr>
        <w:t>.</w:t>
      </w:r>
    </w:p>
    <w:p w14:paraId="17906FE7" w14:textId="3F1F896D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 xml:space="preserve">The Commission amends </w:t>
      </w:r>
      <w:r>
        <w:rPr>
          <w:szCs w:val="24"/>
        </w:rPr>
        <w:t>Pharr’s</w:t>
      </w:r>
      <w:r w:rsidRPr="009D54F8">
        <w:rPr>
          <w:szCs w:val="24"/>
        </w:rPr>
        <w:t xml:space="preserve"> </w:t>
      </w:r>
      <w:proofErr w:type="spellStart"/>
      <w:r w:rsidRPr="009D54F8">
        <w:rPr>
          <w:szCs w:val="24"/>
        </w:rPr>
        <w:t>CCN</w:t>
      </w:r>
      <w:proofErr w:type="spellEnd"/>
      <w:r w:rsidRPr="009D54F8">
        <w:rPr>
          <w:szCs w:val="24"/>
        </w:rPr>
        <w:t xml:space="preserve"> number </w:t>
      </w:r>
      <w:r>
        <w:rPr>
          <w:szCs w:val="24"/>
        </w:rPr>
        <w:t>20</w:t>
      </w:r>
      <w:r w:rsidR="00A01A2B">
        <w:rPr>
          <w:szCs w:val="24"/>
        </w:rPr>
        <w:t>643</w:t>
      </w:r>
      <w:r w:rsidRPr="009D54F8">
        <w:rPr>
          <w:szCs w:val="24"/>
        </w:rPr>
        <w:t>, as described in this Notice of Approval</w:t>
      </w:r>
      <w:r>
        <w:rPr>
          <w:szCs w:val="24"/>
        </w:rPr>
        <w:t>.</w:t>
      </w:r>
    </w:p>
    <w:p w14:paraId="7162B7D2" w14:textId="67D6515F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>The Commission approves the map attached to this Notice of Approval.</w:t>
      </w:r>
    </w:p>
    <w:p w14:paraId="23FCA6DE" w14:textId="37E7E501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>The Commission issues the certificate attached to this Notice of Approval.</w:t>
      </w:r>
    </w:p>
    <w:p w14:paraId="60E84D73" w14:textId="472D454E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>
        <w:rPr>
          <w:szCs w:val="24"/>
        </w:rPr>
        <w:t>Pharr</w:t>
      </w:r>
      <w:r w:rsidRPr="009D54F8">
        <w:rPr>
          <w:szCs w:val="24"/>
        </w:rPr>
        <w:t xml:space="preserve"> must serve every customer and applicant for </w:t>
      </w:r>
      <w:r>
        <w:rPr>
          <w:szCs w:val="24"/>
        </w:rPr>
        <w:t>sewer</w:t>
      </w:r>
      <w:r w:rsidRPr="009D54F8">
        <w:rPr>
          <w:szCs w:val="24"/>
        </w:rPr>
        <w:t xml:space="preserve"> service within the approved area under </w:t>
      </w:r>
      <w:proofErr w:type="spellStart"/>
      <w:r w:rsidRPr="009D54F8">
        <w:rPr>
          <w:szCs w:val="24"/>
        </w:rPr>
        <w:t>CCN</w:t>
      </w:r>
      <w:proofErr w:type="spellEnd"/>
      <w:r w:rsidRPr="009D54F8">
        <w:rPr>
          <w:szCs w:val="24"/>
        </w:rPr>
        <w:t xml:space="preserve"> number </w:t>
      </w:r>
      <w:r>
        <w:rPr>
          <w:szCs w:val="24"/>
        </w:rPr>
        <w:t>20</w:t>
      </w:r>
      <w:r w:rsidR="00A01A2B">
        <w:rPr>
          <w:szCs w:val="24"/>
        </w:rPr>
        <w:t>643</w:t>
      </w:r>
      <w:r w:rsidRPr="009D54F8">
        <w:rPr>
          <w:szCs w:val="24"/>
        </w:rPr>
        <w:t xml:space="preserve"> that requests </w:t>
      </w:r>
      <w:r>
        <w:rPr>
          <w:szCs w:val="24"/>
        </w:rPr>
        <w:t>sewer</w:t>
      </w:r>
      <w:r w:rsidRPr="009D54F8">
        <w:rPr>
          <w:szCs w:val="24"/>
        </w:rPr>
        <w:t xml:space="preserve"> service and meets the terms of </w:t>
      </w:r>
      <w:r>
        <w:rPr>
          <w:szCs w:val="24"/>
        </w:rPr>
        <w:t>Pharr’s</w:t>
      </w:r>
      <w:r w:rsidRPr="009D54F8">
        <w:rPr>
          <w:szCs w:val="24"/>
        </w:rPr>
        <w:t xml:space="preserve"> </w:t>
      </w:r>
      <w:r>
        <w:rPr>
          <w:szCs w:val="24"/>
        </w:rPr>
        <w:t>sewer</w:t>
      </w:r>
      <w:r w:rsidRPr="009D54F8">
        <w:rPr>
          <w:szCs w:val="24"/>
        </w:rPr>
        <w:t xml:space="preserve"> service and such service must be continuous and adequate.</w:t>
      </w:r>
    </w:p>
    <w:p w14:paraId="3EF5E340" w14:textId="4F4E7CC2" w:rsidR="009D54F8" w:rsidRDefault="009D54F8" w:rsidP="00DD3DA3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>
        <w:rPr>
          <w:szCs w:val="24"/>
        </w:rPr>
        <w:t>Pharr</w:t>
      </w:r>
      <w:r w:rsidRPr="009D54F8">
        <w:rPr>
          <w:szCs w:val="24"/>
        </w:rPr>
        <w:t xml:space="preserve"> must comply with the recording requirements in </w:t>
      </w:r>
      <w:proofErr w:type="spellStart"/>
      <w:r w:rsidRPr="009D54F8">
        <w:rPr>
          <w:szCs w:val="24"/>
        </w:rPr>
        <w:t>TWC</w:t>
      </w:r>
      <w:proofErr w:type="spellEnd"/>
      <w:r w:rsidRPr="009D54F8">
        <w:rPr>
          <w:szCs w:val="24"/>
        </w:rPr>
        <w:t xml:space="preserve"> §</w:t>
      </w:r>
      <w:r>
        <w:rPr>
          <w:szCs w:val="24"/>
        </w:rPr>
        <w:t> </w:t>
      </w:r>
      <w:r w:rsidRPr="009D54F8">
        <w:rPr>
          <w:szCs w:val="24"/>
        </w:rPr>
        <w:t xml:space="preserve">13.257(r) and (s) for the area in </w:t>
      </w:r>
      <w:r>
        <w:rPr>
          <w:szCs w:val="24"/>
        </w:rPr>
        <w:t>Hidalgo</w:t>
      </w:r>
      <w:r w:rsidRPr="009D54F8">
        <w:rPr>
          <w:szCs w:val="24"/>
        </w:rPr>
        <w:t xml:space="preserve"> County affected by the petition and submit to the Commission evidence of the recording no later than 45 days after receipt of this Notice of</w:t>
      </w:r>
      <w:r>
        <w:rPr>
          <w:szCs w:val="24"/>
        </w:rPr>
        <w:t xml:space="preserve"> </w:t>
      </w:r>
      <w:r w:rsidRPr="009D54F8">
        <w:rPr>
          <w:szCs w:val="24"/>
        </w:rPr>
        <w:t>Approval</w:t>
      </w:r>
      <w:r>
        <w:rPr>
          <w:szCs w:val="24"/>
        </w:rPr>
        <w:t xml:space="preserve">. </w:t>
      </w:r>
    </w:p>
    <w:p w14:paraId="5C1791B6" w14:textId="658CAE0F" w:rsidR="009D54F8" w:rsidRDefault="009D54F8" w:rsidP="00A86242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spacing w:line="360" w:lineRule="auto"/>
        <w:ind w:left="720"/>
        <w:rPr>
          <w:szCs w:val="24"/>
        </w:rPr>
      </w:pPr>
      <w:r w:rsidRPr="009D54F8">
        <w:rPr>
          <w:szCs w:val="24"/>
        </w:rPr>
        <w:t>The Commission denies all other motions and any other requests for general or specific relief, if not expressly grante</w:t>
      </w:r>
      <w:r>
        <w:rPr>
          <w:szCs w:val="24"/>
        </w:rPr>
        <w:t>d.</w:t>
      </w:r>
    </w:p>
    <w:p w14:paraId="60FE6E02" w14:textId="1BCF2689" w:rsidR="009D54F8" w:rsidRDefault="009D54F8" w:rsidP="009D54F8">
      <w:pPr>
        <w:pStyle w:val="ListParagraph"/>
        <w:autoSpaceDE w:val="0"/>
        <w:autoSpaceDN w:val="0"/>
        <w:adjustRightInd w:val="0"/>
        <w:snapToGrid w:val="0"/>
        <w:spacing w:line="360" w:lineRule="auto"/>
        <w:ind w:left="1080"/>
        <w:rPr>
          <w:szCs w:val="24"/>
        </w:rPr>
      </w:pPr>
    </w:p>
    <w:p w14:paraId="05796B29" w14:textId="087CCC4F" w:rsidR="009D54F8" w:rsidRDefault="009D54F8" w:rsidP="007F5BF4">
      <w:pPr>
        <w:pStyle w:val="BodyText"/>
        <w:spacing w:before="240" w:line="240" w:lineRule="auto"/>
        <w:rPr>
          <w:b/>
        </w:rPr>
      </w:pPr>
      <w:r>
        <w:rPr>
          <w:b/>
        </w:rPr>
        <w:t>Signed at Austin, Texas the _____ day of __________, 2021.</w:t>
      </w:r>
    </w:p>
    <w:p w14:paraId="1E10A6D0" w14:textId="77777777" w:rsidR="009D54F8" w:rsidRDefault="009D54F8" w:rsidP="009D54F8">
      <w:pPr>
        <w:pStyle w:val="BodyText"/>
        <w:spacing w:line="240" w:lineRule="auto"/>
        <w:jc w:val="right"/>
        <w:rPr>
          <w:b/>
        </w:rPr>
      </w:pPr>
    </w:p>
    <w:p w14:paraId="54990E67" w14:textId="77777777" w:rsidR="000C3B62" w:rsidRPr="000C3B62" w:rsidRDefault="000C3B62" w:rsidP="000C3B62">
      <w:pPr>
        <w:autoSpaceDE w:val="0"/>
        <w:autoSpaceDN w:val="0"/>
        <w:adjustRightInd w:val="0"/>
        <w:snapToGrid w:val="0"/>
        <w:spacing w:line="360" w:lineRule="auto"/>
        <w:rPr>
          <w:szCs w:val="24"/>
        </w:rPr>
      </w:pPr>
    </w:p>
    <w:sectPr w:rsidR="000C3B62" w:rsidRPr="000C3B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51283" w14:textId="77777777" w:rsidR="00CC038C" w:rsidRDefault="00CC038C" w:rsidP="00CC038C">
      <w:r>
        <w:separator/>
      </w:r>
    </w:p>
  </w:endnote>
  <w:endnote w:type="continuationSeparator" w:id="0">
    <w:p w14:paraId="3B8C7B4C" w14:textId="77777777" w:rsidR="00CC038C" w:rsidRDefault="00CC038C" w:rsidP="00CC0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45488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1D6636" w14:textId="4419F1BD" w:rsidR="00CC038C" w:rsidRPr="009566D7" w:rsidRDefault="00CC038C">
            <w:pPr>
              <w:pStyle w:val="Footer"/>
              <w:jc w:val="center"/>
            </w:pPr>
            <w:r w:rsidRPr="009566D7">
              <w:rPr>
                <w:sz w:val="20"/>
                <w:szCs w:val="16"/>
              </w:rPr>
              <w:t xml:space="preserve">Page </w:t>
            </w:r>
            <w:r w:rsidRPr="009566D7">
              <w:rPr>
                <w:sz w:val="20"/>
              </w:rPr>
              <w:fldChar w:fldCharType="begin"/>
            </w:r>
            <w:r w:rsidRPr="009566D7">
              <w:rPr>
                <w:sz w:val="20"/>
                <w:szCs w:val="16"/>
              </w:rPr>
              <w:instrText xml:space="preserve"> PAGE </w:instrText>
            </w:r>
            <w:r w:rsidRPr="009566D7">
              <w:rPr>
                <w:sz w:val="20"/>
              </w:rPr>
              <w:fldChar w:fldCharType="separate"/>
            </w:r>
            <w:r w:rsidRPr="009566D7">
              <w:rPr>
                <w:noProof/>
                <w:sz w:val="20"/>
                <w:szCs w:val="16"/>
              </w:rPr>
              <w:t>2</w:t>
            </w:r>
            <w:r w:rsidRPr="009566D7">
              <w:rPr>
                <w:sz w:val="20"/>
              </w:rPr>
              <w:fldChar w:fldCharType="end"/>
            </w:r>
            <w:r w:rsidRPr="009566D7">
              <w:rPr>
                <w:sz w:val="20"/>
                <w:szCs w:val="16"/>
              </w:rPr>
              <w:t xml:space="preserve"> of </w:t>
            </w:r>
            <w:r w:rsidRPr="009566D7">
              <w:rPr>
                <w:sz w:val="20"/>
              </w:rPr>
              <w:fldChar w:fldCharType="begin"/>
            </w:r>
            <w:r w:rsidRPr="009566D7">
              <w:rPr>
                <w:sz w:val="20"/>
                <w:szCs w:val="16"/>
              </w:rPr>
              <w:instrText xml:space="preserve"> NUMPAGES  </w:instrText>
            </w:r>
            <w:r w:rsidRPr="009566D7">
              <w:rPr>
                <w:sz w:val="20"/>
              </w:rPr>
              <w:fldChar w:fldCharType="separate"/>
            </w:r>
            <w:r w:rsidRPr="009566D7">
              <w:rPr>
                <w:noProof/>
                <w:sz w:val="20"/>
                <w:szCs w:val="16"/>
              </w:rPr>
              <w:t>2</w:t>
            </w:r>
            <w:r w:rsidRPr="009566D7">
              <w:rPr>
                <w:sz w:val="20"/>
              </w:rPr>
              <w:fldChar w:fldCharType="end"/>
            </w:r>
          </w:p>
        </w:sdtContent>
      </w:sdt>
    </w:sdtContent>
  </w:sdt>
  <w:p w14:paraId="795FD423" w14:textId="77777777" w:rsidR="00CC038C" w:rsidRDefault="00CC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08E40" w14:textId="77777777" w:rsidR="00CC038C" w:rsidRDefault="00CC038C" w:rsidP="00CC038C">
      <w:r>
        <w:separator/>
      </w:r>
    </w:p>
  </w:footnote>
  <w:footnote w:type="continuationSeparator" w:id="0">
    <w:p w14:paraId="12EED89A" w14:textId="77777777" w:rsidR="00CC038C" w:rsidRDefault="00CC038C" w:rsidP="00CC038C">
      <w:r>
        <w:continuationSeparator/>
      </w:r>
    </w:p>
  </w:footnote>
  <w:footnote w:id="1">
    <w:p w14:paraId="656EB42B" w14:textId="74143FC7" w:rsidR="00235464" w:rsidRDefault="00235464" w:rsidP="00C61CB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Tex. Gov’t Code Ann. §§ 2001.001–2001.903.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E0F9D"/>
    <w:multiLevelType w:val="hybridMultilevel"/>
    <w:tmpl w:val="B9020D3E"/>
    <w:lvl w:ilvl="0" w:tplc="F2CC2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319AE"/>
    <w:multiLevelType w:val="hybridMultilevel"/>
    <w:tmpl w:val="977C0E3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479F3"/>
    <w:multiLevelType w:val="hybridMultilevel"/>
    <w:tmpl w:val="F190D33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96395"/>
    <w:multiLevelType w:val="hybridMultilevel"/>
    <w:tmpl w:val="D71CF986"/>
    <w:lvl w:ilvl="0" w:tplc="F2CC2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51D0B"/>
    <w:multiLevelType w:val="hybridMultilevel"/>
    <w:tmpl w:val="E4E4817A"/>
    <w:lvl w:ilvl="0" w:tplc="0409000F">
      <w:start w:val="1"/>
      <w:numFmt w:val="decimal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643F1E25"/>
    <w:multiLevelType w:val="hybridMultilevel"/>
    <w:tmpl w:val="65281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05525"/>
    <w:multiLevelType w:val="multilevel"/>
    <w:tmpl w:val="38E06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pStyle w:val="LGListNumber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pStyle w:val="LGListNumber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542DE7"/>
    <w:multiLevelType w:val="hybridMultilevel"/>
    <w:tmpl w:val="3F76E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F84"/>
    <w:rsid w:val="000009B2"/>
    <w:rsid w:val="00061B17"/>
    <w:rsid w:val="0007218F"/>
    <w:rsid w:val="000C3B62"/>
    <w:rsid w:val="000C7F5B"/>
    <w:rsid w:val="000D4CDC"/>
    <w:rsid w:val="000E7A88"/>
    <w:rsid w:val="001136E3"/>
    <w:rsid w:val="00115BDA"/>
    <w:rsid w:val="00130ACA"/>
    <w:rsid w:val="001C0B53"/>
    <w:rsid w:val="001C2BC6"/>
    <w:rsid w:val="001C4A47"/>
    <w:rsid w:val="001D0FCA"/>
    <w:rsid w:val="00202847"/>
    <w:rsid w:val="00210757"/>
    <w:rsid w:val="00235464"/>
    <w:rsid w:val="002C3E84"/>
    <w:rsid w:val="002C6F60"/>
    <w:rsid w:val="0031269F"/>
    <w:rsid w:val="00336045"/>
    <w:rsid w:val="00342F23"/>
    <w:rsid w:val="003728E1"/>
    <w:rsid w:val="003E7CF9"/>
    <w:rsid w:val="003F3A09"/>
    <w:rsid w:val="00405471"/>
    <w:rsid w:val="00411063"/>
    <w:rsid w:val="00421B8C"/>
    <w:rsid w:val="00441DE5"/>
    <w:rsid w:val="004436BF"/>
    <w:rsid w:val="00462F31"/>
    <w:rsid w:val="00466F1F"/>
    <w:rsid w:val="00467E56"/>
    <w:rsid w:val="004A2EE4"/>
    <w:rsid w:val="004B688C"/>
    <w:rsid w:val="004C59BB"/>
    <w:rsid w:val="004D24EE"/>
    <w:rsid w:val="005179C3"/>
    <w:rsid w:val="005319CB"/>
    <w:rsid w:val="00535518"/>
    <w:rsid w:val="0055262D"/>
    <w:rsid w:val="00577FF9"/>
    <w:rsid w:val="005D17DD"/>
    <w:rsid w:val="005F0E2B"/>
    <w:rsid w:val="005F253C"/>
    <w:rsid w:val="00603B95"/>
    <w:rsid w:val="00625A6E"/>
    <w:rsid w:val="00630139"/>
    <w:rsid w:val="00683D05"/>
    <w:rsid w:val="00690FB0"/>
    <w:rsid w:val="006D3B8E"/>
    <w:rsid w:val="006D71D3"/>
    <w:rsid w:val="006E7603"/>
    <w:rsid w:val="00712FAF"/>
    <w:rsid w:val="00725700"/>
    <w:rsid w:val="00727812"/>
    <w:rsid w:val="00735022"/>
    <w:rsid w:val="007526AD"/>
    <w:rsid w:val="0075336C"/>
    <w:rsid w:val="00754FA9"/>
    <w:rsid w:val="007826FC"/>
    <w:rsid w:val="007B090A"/>
    <w:rsid w:val="007D39C2"/>
    <w:rsid w:val="007F5BF4"/>
    <w:rsid w:val="007F5C91"/>
    <w:rsid w:val="00805C98"/>
    <w:rsid w:val="00814F84"/>
    <w:rsid w:val="00836F14"/>
    <w:rsid w:val="00862754"/>
    <w:rsid w:val="00885E8B"/>
    <w:rsid w:val="008A62F2"/>
    <w:rsid w:val="008D02E4"/>
    <w:rsid w:val="008D36A0"/>
    <w:rsid w:val="008E3B79"/>
    <w:rsid w:val="008E5516"/>
    <w:rsid w:val="009566D7"/>
    <w:rsid w:val="00990E0F"/>
    <w:rsid w:val="009B27EE"/>
    <w:rsid w:val="009B445F"/>
    <w:rsid w:val="009C2DEF"/>
    <w:rsid w:val="009C3037"/>
    <w:rsid w:val="009C3D05"/>
    <w:rsid w:val="009D0771"/>
    <w:rsid w:val="009D54F8"/>
    <w:rsid w:val="009E6A9E"/>
    <w:rsid w:val="009F7D04"/>
    <w:rsid w:val="00A01A2B"/>
    <w:rsid w:val="00A1610D"/>
    <w:rsid w:val="00A23A00"/>
    <w:rsid w:val="00A6360A"/>
    <w:rsid w:val="00A80FD0"/>
    <w:rsid w:val="00A86242"/>
    <w:rsid w:val="00AA201F"/>
    <w:rsid w:val="00B075EC"/>
    <w:rsid w:val="00B129CE"/>
    <w:rsid w:val="00B33E1D"/>
    <w:rsid w:val="00B44C94"/>
    <w:rsid w:val="00B5301F"/>
    <w:rsid w:val="00B746C3"/>
    <w:rsid w:val="00BA1B38"/>
    <w:rsid w:val="00BD07F9"/>
    <w:rsid w:val="00C03E01"/>
    <w:rsid w:val="00C142DD"/>
    <w:rsid w:val="00C21AD5"/>
    <w:rsid w:val="00C61CB0"/>
    <w:rsid w:val="00C87E3F"/>
    <w:rsid w:val="00CB1F77"/>
    <w:rsid w:val="00CB56A7"/>
    <w:rsid w:val="00CC038C"/>
    <w:rsid w:val="00CC65FB"/>
    <w:rsid w:val="00CF17DD"/>
    <w:rsid w:val="00CF367F"/>
    <w:rsid w:val="00CF4E2F"/>
    <w:rsid w:val="00D51BC7"/>
    <w:rsid w:val="00D65800"/>
    <w:rsid w:val="00D70D2D"/>
    <w:rsid w:val="00D86543"/>
    <w:rsid w:val="00DC0936"/>
    <w:rsid w:val="00DD3DA3"/>
    <w:rsid w:val="00E03DC5"/>
    <w:rsid w:val="00E13F48"/>
    <w:rsid w:val="00E245AC"/>
    <w:rsid w:val="00E3305B"/>
    <w:rsid w:val="00E91377"/>
    <w:rsid w:val="00EC65C7"/>
    <w:rsid w:val="00EE44C6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5E304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3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038C"/>
    <w:pPr>
      <w:ind w:left="720"/>
      <w:contextualSpacing/>
    </w:pPr>
  </w:style>
  <w:style w:type="paragraph" w:customStyle="1" w:styleId="Docketnumber">
    <w:name w:val="Docket number"/>
    <w:basedOn w:val="Normal"/>
    <w:rsid w:val="00CC038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C038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rsid w:val="00CC038C"/>
    <w:pPr>
      <w:spacing w:line="480" w:lineRule="auto"/>
    </w:pPr>
  </w:style>
  <w:style w:type="paragraph" w:styleId="Header">
    <w:name w:val="header"/>
    <w:basedOn w:val="Normal"/>
    <w:link w:val="HeaderChar"/>
    <w:uiPriority w:val="99"/>
    <w:unhideWhenUsed/>
    <w:rsid w:val="00CC0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038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C0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038C"/>
    <w:rPr>
      <w:rFonts w:ascii="Times New Roman" w:eastAsia="Times New Roman" w:hAnsi="Times New Roman" w:cs="Times New Roman"/>
      <w:sz w:val="24"/>
      <w:szCs w:val="20"/>
    </w:rPr>
  </w:style>
  <w:style w:type="paragraph" w:customStyle="1" w:styleId="LGListNumber1">
    <w:name w:val="LG List Number1"/>
    <w:basedOn w:val="Normal"/>
    <w:qFormat/>
    <w:rsid w:val="00EE44C6"/>
    <w:pPr>
      <w:numPr>
        <w:ilvl w:val="1"/>
        <w:numId w:val="5"/>
      </w:numPr>
      <w:jc w:val="left"/>
    </w:pPr>
    <w:rPr>
      <w:color w:val="000000"/>
      <w:szCs w:val="24"/>
    </w:rPr>
  </w:style>
  <w:style w:type="paragraph" w:customStyle="1" w:styleId="LGListNumber2">
    <w:name w:val="LG List Number2"/>
    <w:basedOn w:val="Normal"/>
    <w:qFormat/>
    <w:rsid w:val="00EE44C6"/>
    <w:pPr>
      <w:numPr>
        <w:ilvl w:val="2"/>
        <w:numId w:val="5"/>
      </w:numPr>
      <w:jc w:val="left"/>
    </w:pPr>
    <w:rPr>
      <w:color w:val="000000"/>
      <w:szCs w:val="24"/>
    </w:rPr>
  </w:style>
  <w:style w:type="paragraph" w:styleId="BodyText">
    <w:name w:val="Body Text"/>
    <w:basedOn w:val="Normal"/>
    <w:link w:val="BodyTextChar"/>
    <w:semiHidden/>
    <w:unhideWhenUsed/>
    <w:rsid w:val="00A23A00"/>
    <w:pPr>
      <w:spacing w:line="480" w:lineRule="auto"/>
    </w:pPr>
  </w:style>
  <w:style w:type="character" w:customStyle="1" w:styleId="BodyTextChar">
    <w:name w:val="Body Text Char"/>
    <w:basedOn w:val="DefaultParagraphFont"/>
    <w:link w:val="BodyText"/>
    <w:semiHidden/>
    <w:rsid w:val="00A23A00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4C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546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546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546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66F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6F1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6F1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6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6F1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F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F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1641</Words>
  <Characters>9356</Characters>
  <Application>Microsoft Office Word</Application>
  <DocSecurity>0</DocSecurity>
  <Lines>77</Lines>
  <Paragraphs>21</Paragraphs>
  <ScaleCrop>false</ScaleCrop>
  <Company/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2021-02-04T15:43:00Z</dcterms:created>
  <dcterms:modified xsi:type="dcterms:W3CDTF">2021-02-04T15:43:00Z</dcterms:modified>
</cp:coreProperties>
</file>